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1A" w:rsidRDefault="00B6281A" w:rsidP="00B62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B6281A" w:rsidRDefault="00B6281A" w:rsidP="00B6281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030912  «Право и организация социального обеспечения»</w:t>
      </w:r>
    </w:p>
    <w:p w:rsidR="00B6281A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A560E">
        <w:rPr>
          <w:b/>
          <w:sz w:val="28"/>
          <w:szCs w:val="28"/>
        </w:rPr>
        <w:t>профессионального модуля «Судебно-правовая защита граждан в сфере социальной защиты и пенсионного обеспечения</w:t>
      </w:r>
      <w:r>
        <w:rPr>
          <w:b/>
          <w:sz w:val="28"/>
          <w:szCs w:val="28"/>
        </w:rPr>
        <w:t>»</w:t>
      </w:r>
    </w:p>
    <w:p w:rsidR="00B6281A" w:rsidRDefault="00B6281A" w:rsidP="00B6281A">
      <w:pPr>
        <w:ind w:firstLine="708"/>
        <w:jc w:val="center"/>
        <w:rPr>
          <w:b/>
          <w:i/>
          <w:sz w:val="28"/>
          <w:szCs w:val="28"/>
        </w:rPr>
      </w:pPr>
    </w:p>
    <w:p w:rsidR="00B6281A" w:rsidRDefault="00B6281A" w:rsidP="00B628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соответствует требованиям ФГОС СПО.</w:t>
      </w:r>
    </w:p>
    <w:p w:rsidR="00B6281A" w:rsidRPr="00411A58" w:rsidRDefault="00B6281A" w:rsidP="00B6281A">
      <w:pPr>
        <w:spacing w:line="360" w:lineRule="auto"/>
        <w:ind w:firstLine="709"/>
        <w:jc w:val="both"/>
        <w:rPr>
          <w:sz w:val="28"/>
          <w:szCs w:val="28"/>
        </w:rPr>
      </w:pPr>
      <w:r w:rsidRPr="00704F09">
        <w:rPr>
          <w:sz w:val="28"/>
          <w:szCs w:val="28"/>
        </w:rPr>
        <w:t>Включает в себя цели и задачи профессионального модуля, место профессионального модуля в структуре ОПОП, требования к результатам освоения профессионального модуля), объем профессионального модуля и виды учебной работы,  содержание  (содержание разделов профессионального модуля, разделы профессионального модуля и междисциплинарные связи с обеспечиваемыми (последующими) дисциплинами, учебно-методическое и информационное обеспечение модуля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профессионального модуля.</w:t>
      </w:r>
      <w:r>
        <w:rPr>
          <w:sz w:val="28"/>
          <w:szCs w:val="28"/>
        </w:rPr>
        <w:t xml:space="preserve"> </w:t>
      </w:r>
    </w:p>
    <w:p w:rsidR="00B6281A" w:rsidRDefault="00B6281A" w:rsidP="00B6281A">
      <w:pPr>
        <w:jc w:val="center"/>
        <w:rPr>
          <w:b/>
          <w:sz w:val="28"/>
          <w:szCs w:val="28"/>
        </w:rPr>
      </w:pPr>
    </w:p>
    <w:p w:rsidR="00B6281A" w:rsidRDefault="00B6281A" w:rsidP="00B62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разделов профессионального модуля</w:t>
      </w:r>
    </w:p>
    <w:p w:rsidR="00B6281A" w:rsidRPr="00547920" w:rsidRDefault="00B6281A" w:rsidP="00B6281A">
      <w:pPr>
        <w:spacing w:line="276" w:lineRule="auto"/>
        <w:jc w:val="center"/>
        <w:rPr>
          <w:b/>
          <w:bCs/>
          <w:sz w:val="28"/>
          <w:szCs w:val="28"/>
        </w:rPr>
      </w:pPr>
    </w:p>
    <w:p w:rsidR="00B6281A" w:rsidRPr="00547920" w:rsidRDefault="00B6281A" w:rsidP="00B6281A">
      <w:pPr>
        <w:spacing w:line="276" w:lineRule="auto"/>
        <w:jc w:val="center"/>
        <w:rPr>
          <w:b/>
          <w:bCs/>
          <w:sz w:val="28"/>
          <w:szCs w:val="28"/>
        </w:rPr>
      </w:pPr>
      <w:r w:rsidRPr="00547920">
        <w:rPr>
          <w:b/>
          <w:bCs/>
          <w:sz w:val="28"/>
          <w:szCs w:val="28"/>
        </w:rPr>
        <w:t>Раздел ПМ 1. Судебно-правовая защита граждан в сфере социальной защиты и пенсионного обеспечения.</w:t>
      </w:r>
    </w:p>
    <w:p w:rsidR="00B6281A" w:rsidRPr="00547920" w:rsidRDefault="00B6281A" w:rsidP="00B6281A">
      <w:pPr>
        <w:spacing w:line="276" w:lineRule="auto"/>
        <w:jc w:val="center"/>
        <w:rPr>
          <w:b/>
          <w:bCs/>
          <w:sz w:val="28"/>
          <w:szCs w:val="28"/>
        </w:rPr>
      </w:pPr>
    </w:p>
    <w:p w:rsidR="00B6281A" w:rsidRDefault="00B6281A" w:rsidP="00B6281A">
      <w:pPr>
        <w:jc w:val="center"/>
        <w:rPr>
          <w:b/>
          <w:sz w:val="28"/>
          <w:szCs w:val="28"/>
        </w:rPr>
      </w:pPr>
      <w:r w:rsidRPr="00547920">
        <w:rPr>
          <w:b/>
          <w:sz w:val="28"/>
          <w:szCs w:val="28"/>
        </w:rPr>
        <w:t>МДК 03.01. Осуществление и защита прав и свобод граждан.</w:t>
      </w:r>
    </w:p>
    <w:p w:rsidR="00B6281A" w:rsidRDefault="00B6281A" w:rsidP="00B6281A">
      <w:pPr>
        <w:rPr>
          <w:sz w:val="28"/>
          <w:szCs w:val="28"/>
        </w:rPr>
      </w:pP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1.1. Общая характеристика прав, свобод и обязанностей граждан в сфере социальной защиты и пенсионного обеспечения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1.2. Гарантии предоставление достойного социального обеспечения гражданам Российской Федерации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1.3. Законодательство в сфере социального права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2.1. Структура правовых норм в сфере социальной защиты и пенсионного обеспечения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2.2. Классификация правовых норм в сфере социальной защиты и пенсионного обеспечения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3.1. Состав и виды правонарушений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4.1. Юридическая ответственность  в сфере нарушения прав и свобод граждан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lastRenderedPageBreak/>
        <w:t>Тема 4.2.Юридическая ответственность государственных служащих и юридических лиц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5.1. Восстановление  нарушенных прав в досудебном порядке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5.2. Восстановление  нарушенных прав в судебном порядке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6.1. Федеральные органы власти защищающие права и свободы граждан в сфере социальной защиты и пенсионного обеспечения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6.2. Правовая защита граждан в сфере пенсионного законодательства</w:t>
      </w:r>
    </w:p>
    <w:p w:rsidR="00B6281A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547920">
        <w:rPr>
          <w:bCs/>
          <w:sz w:val="28"/>
          <w:szCs w:val="28"/>
        </w:rPr>
        <w:t>Тема 6.3. Правовое обеспечение начисления пособий различным категориям гражданам Российской Федерации</w:t>
      </w:r>
      <w:r>
        <w:rPr>
          <w:bCs/>
          <w:sz w:val="28"/>
          <w:szCs w:val="28"/>
        </w:rPr>
        <w:t>.</w:t>
      </w:r>
    </w:p>
    <w:p w:rsidR="00B6281A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:rsidR="00B6281A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:rsidR="00B6281A" w:rsidRDefault="00B6281A" w:rsidP="00B628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>
        <w:rPr>
          <w:sz w:val="28"/>
          <w:szCs w:val="28"/>
        </w:rPr>
        <w:t>Кармазиной</w:t>
      </w:r>
      <w:proofErr w:type="spellEnd"/>
      <w:r>
        <w:rPr>
          <w:sz w:val="28"/>
          <w:szCs w:val="28"/>
        </w:rPr>
        <w:t xml:space="preserve"> Натальей Владимировной.</w:t>
      </w:r>
    </w:p>
    <w:p w:rsidR="00B6281A" w:rsidRPr="00547920" w:rsidRDefault="00B6281A" w:rsidP="00B6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:rsidR="001F368D" w:rsidRDefault="001F368D"/>
    <w:sectPr w:rsidR="001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81A"/>
    <w:rsid w:val="001F368D"/>
    <w:rsid w:val="006A17E5"/>
    <w:rsid w:val="007C692C"/>
    <w:rsid w:val="008D2420"/>
    <w:rsid w:val="00B6281A"/>
    <w:rsid w:val="00B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laborant1</dc:creator>
  <cp:keywords/>
  <dc:description/>
  <cp:lastModifiedBy>laborant1</cp:lastModifiedBy>
  <cp:revision>2</cp:revision>
  <dcterms:created xsi:type="dcterms:W3CDTF">2015-01-26T09:24:00Z</dcterms:created>
  <dcterms:modified xsi:type="dcterms:W3CDTF">2015-01-26T09:25:00Z</dcterms:modified>
</cp:coreProperties>
</file>