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22 апреля 2014 г. N 384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FA2A60">
          <w:rPr>
            <w:rFonts w:ascii="Arial" w:hAnsi="Arial" w:cs="Arial"/>
            <w:color w:val="106BBE"/>
            <w:sz w:val="24"/>
            <w:szCs w:val="24"/>
          </w:rPr>
          <w:t>пунктом 5.2.41</w:t>
        </w:r>
      </w:hyperlink>
      <w:r w:rsidRPr="00FA2A60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FA2A6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FA2A60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</w:t>
      </w:r>
      <w:proofErr w:type="gramStart"/>
      <w:r w:rsidRPr="00FA2A60">
        <w:rPr>
          <w:rFonts w:ascii="Arial" w:hAnsi="Arial" w:cs="Arial"/>
          <w:sz w:val="24"/>
          <w:szCs w:val="24"/>
        </w:rPr>
        <w:t xml:space="preserve">2014, N 2, ст. 126, N 6, ст. 582), </w:t>
      </w:r>
      <w:hyperlink r:id="rId6" w:history="1">
        <w:r w:rsidRPr="00FA2A60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FA2A60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 w:rsidRPr="00FA2A6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FA2A60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A2A6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FA2A60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FA2A60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8" w:history="1">
        <w:r w:rsidRPr="00FA2A60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FA2A60">
        <w:rPr>
          <w:rFonts w:ascii="Arial" w:hAnsi="Arial" w:cs="Arial"/>
          <w:sz w:val="24"/>
          <w:szCs w:val="24"/>
        </w:rPr>
        <w:t xml:space="preserve"> Технология продукции общественного питания.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FA2A60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9" w:history="1">
        <w:r w:rsidRPr="00FA2A60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FA2A60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22 июня 2010 г. N 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 18123).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FA2A60">
        <w:rPr>
          <w:rFonts w:ascii="Arial" w:hAnsi="Arial" w:cs="Arial"/>
          <w:sz w:val="24"/>
          <w:szCs w:val="24"/>
        </w:rPr>
        <w:t>3. Настоящий приказ вступает в силу с 1 сентября 2014 года.</w:t>
      </w:r>
    </w:p>
    <w:bookmarkEnd w:id="2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A2A60" w:rsidRPr="00FA2A6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Д.В. Ливанов</w:t>
            </w: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Зарегистрировано в Минюсте РФ 23 июля 2014 г.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Регистрационный N 33234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среднего профессионального образования по специальности 19.02.10 Технология продукции общественного питания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FA2A60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22 апреля 2014 г. N 384)</w:t>
      </w:r>
    </w:p>
    <w:p w:rsidR="00FA2A60" w:rsidRPr="00FA2A60" w:rsidRDefault="00FA2A60" w:rsidP="00FA2A6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A2A6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FA2A60" w:rsidRPr="00FA2A60" w:rsidRDefault="00FA2A60" w:rsidP="00FA2A6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FA2A6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" w:history="1">
        <w:r w:rsidRPr="00FA2A6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FA2A6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федеральных государственных образовательных стандартах</w:t>
      </w: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1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bookmarkEnd w:id="4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r w:rsidRPr="00FA2A6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A2A60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 w:rsidRPr="00FA2A60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FA2A60">
        <w:rPr>
          <w:rFonts w:ascii="Arial" w:hAnsi="Arial" w:cs="Arial"/>
          <w:sz w:val="24"/>
          <w:szCs w:val="24"/>
        </w:rPr>
        <w:t xml:space="preserve">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"/>
      <w:bookmarkEnd w:id="5"/>
      <w:r w:rsidRPr="00FA2A60">
        <w:rPr>
          <w:rFonts w:ascii="Arial" w:hAnsi="Arial" w:cs="Arial"/>
          <w:sz w:val="24"/>
          <w:szCs w:val="24"/>
        </w:rP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 w:rsidRPr="00FA2A60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FA2A60">
        <w:rPr>
          <w:rFonts w:ascii="Arial" w:hAnsi="Arial" w:cs="Arial"/>
          <w:sz w:val="24"/>
          <w:szCs w:val="24"/>
        </w:rPr>
        <w:t xml:space="preserve">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FA2A60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2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bookmarkEnd w:id="7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СПО - среднее профессиональное образование;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ППССЗ - программа подготовки специалистов среднего звена;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ОК - общая компетенция;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ПК - профессиональная компетенция;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ПМ - профессиональный модуль;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МДК - междисциплинарный курс.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13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bookmarkEnd w:id="8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"/>
      <w:r w:rsidRPr="00FA2A60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"/>
      <w:bookmarkEnd w:id="9"/>
      <w:r w:rsidRPr="00FA2A60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13" w:history="1">
        <w:r w:rsidRPr="00FA2A60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FA2A60">
        <w:rPr>
          <w:rFonts w:ascii="Arial" w:hAnsi="Arial" w:cs="Arial"/>
          <w:sz w:val="24"/>
          <w:szCs w:val="24"/>
        </w:rPr>
        <w:t xml:space="preserve"> Технология продукции общественного питания базовой подготовки в очной форме обучения и присваиваемая квалификация приводятся в </w:t>
      </w:r>
      <w:hyperlink w:anchor="sub_100" w:history="1">
        <w:r w:rsidRPr="00FA2A60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FA2A60">
        <w:rPr>
          <w:rFonts w:ascii="Arial" w:hAnsi="Arial" w:cs="Arial"/>
          <w:sz w:val="24"/>
          <w:szCs w:val="24"/>
        </w:rPr>
        <w:t>.</w:t>
      </w:r>
    </w:p>
    <w:bookmarkEnd w:id="10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" w:name="sub_1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1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3137"/>
        <w:gridCol w:w="3709"/>
      </w:tblGrid>
      <w:tr w:rsidR="00FA2A60" w:rsidRPr="00FA2A60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10111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FA2A60" w:rsidRPr="00FA2A60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Техник-технолог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FA2A60" w:rsidRPr="00FA2A60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основное общее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10222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11"/>
      <w:r w:rsidRPr="00FA2A60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222"/>
      <w:bookmarkEnd w:id="12"/>
      <w:r w:rsidRPr="00FA2A60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3"/>
      <w:r w:rsidRPr="00FA2A60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0" w:history="1">
        <w:r w:rsidRPr="00FA2A60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FA2A60">
        <w:rPr>
          <w:rFonts w:ascii="Arial" w:hAnsi="Arial" w:cs="Arial"/>
          <w:sz w:val="24"/>
          <w:szCs w:val="24"/>
        </w:rPr>
        <w:t>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" w:name="sub_2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bookmarkEnd w:id="15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6"/>
        <w:gridCol w:w="3109"/>
        <w:gridCol w:w="3698"/>
      </w:tblGrid>
      <w:tr w:rsidR="00FA2A60" w:rsidRPr="00FA2A60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20111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FA2A60" w:rsidRPr="00FA2A60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Старший техник-технолог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 года 10 месяцев</w:t>
            </w:r>
          </w:p>
        </w:tc>
      </w:tr>
      <w:tr w:rsidR="00FA2A60" w:rsidRPr="00FA2A60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года 10 месяцев</w:t>
            </w:r>
            <w:hyperlink w:anchor="sub_20222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111"/>
      <w:r w:rsidRPr="00FA2A60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222"/>
      <w:bookmarkEnd w:id="16"/>
      <w:r w:rsidRPr="00FA2A60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31"/>
      <w:r w:rsidRPr="00FA2A60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FA2A6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по очно-заочной и заочной формам обучения:</w:t>
      </w:r>
    </w:p>
    <w:bookmarkEnd w:id="18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32"/>
      <w:r w:rsidRPr="00FA2A60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bookmarkEnd w:id="19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14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bookmarkEnd w:id="20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1"/>
      <w:r w:rsidRPr="00FA2A60">
        <w:rPr>
          <w:rFonts w:ascii="Arial" w:hAnsi="Arial" w:cs="Arial"/>
          <w:sz w:val="24"/>
          <w:szCs w:val="24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2"/>
      <w:bookmarkEnd w:id="21"/>
      <w:r w:rsidRPr="00FA2A60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2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lastRenderedPageBreak/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процессы управления различными участками производства продукции общественного питания;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первичные трудовые коллективы организаций общественного питания.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"/>
      <w:r w:rsidRPr="00FA2A60">
        <w:rPr>
          <w:rFonts w:ascii="Arial" w:hAnsi="Arial" w:cs="Arial"/>
          <w:sz w:val="24"/>
          <w:szCs w:val="24"/>
        </w:rPr>
        <w:t>4.3. Техник-технолог готовится к следующим видам деятельности: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1"/>
      <w:bookmarkEnd w:id="23"/>
      <w:r w:rsidRPr="00FA2A60">
        <w:rPr>
          <w:rFonts w:ascii="Arial" w:hAnsi="Arial" w:cs="Arial"/>
          <w:sz w:val="24"/>
          <w:szCs w:val="24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2"/>
      <w:bookmarkEnd w:id="24"/>
      <w:r w:rsidRPr="00FA2A60">
        <w:rPr>
          <w:rFonts w:ascii="Arial" w:hAnsi="Arial" w:cs="Arial"/>
          <w:sz w:val="24"/>
          <w:szCs w:val="24"/>
        </w:rPr>
        <w:t>4.3.2. Организация процесса приготовления и приготовление сложной холодной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3"/>
      <w:bookmarkEnd w:id="25"/>
      <w:r w:rsidRPr="00FA2A60">
        <w:rPr>
          <w:rFonts w:ascii="Arial" w:hAnsi="Arial" w:cs="Arial"/>
          <w:sz w:val="24"/>
          <w:szCs w:val="24"/>
        </w:rPr>
        <w:t>4.3.3. Организация процесса приготовления и приготовление сложной горячей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34"/>
      <w:bookmarkEnd w:id="26"/>
      <w:r w:rsidRPr="00FA2A60">
        <w:rPr>
          <w:rFonts w:ascii="Arial" w:hAnsi="Arial" w:cs="Arial"/>
          <w:sz w:val="24"/>
          <w:szCs w:val="24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35"/>
      <w:bookmarkEnd w:id="27"/>
      <w:r w:rsidRPr="00FA2A60">
        <w:rPr>
          <w:rFonts w:ascii="Arial" w:hAnsi="Arial" w:cs="Arial"/>
          <w:sz w:val="24"/>
          <w:szCs w:val="24"/>
        </w:rPr>
        <w:t>4.3.5. Организация процесса приготовления и приготовление сложных холодных и горячих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36"/>
      <w:bookmarkEnd w:id="28"/>
      <w:r w:rsidRPr="00FA2A60">
        <w:rPr>
          <w:rFonts w:ascii="Arial" w:hAnsi="Arial" w:cs="Arial"/>
          <w:sz w:val="24"/>
          <w:szCs w:val="24"/>
        </w:rPr>
        <w:t>4.3.6. Организация работы структурного подразделения.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37"/>
      <w:bookmarkEnd w:id="29"/>
      <w:r w:rsidRPr="00FA2A60">
        <w:rPr>
          <w:rFonts w:ascii="Arial" w:hAnsi="Arial" w:cs="Arial"/>
          <w:sz w:val="24"/>
          <w:szCs w:val="24"/>
        </w:rPr>
        <w:t>4.3.7. Выполнение работ по одной или нескольким профессиям рабочих, должностям служащих (</w:t>
      </w:r>
      <w:hyperlink w:anchor="sub_11000" w:history="1">
        <w:r w:rsidRPr="00FA2A6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FA2A60">
        <w:rPr>
          <w:rFonts w:ascii="Arial" w:hAnsi="Arial" w:cs="Arial"/>
          <w:sz w:val="24"/>
          <w:szCs w:val="24"/>
        </w:rPr>
        <w:t xml:space="preserve"> к настоящему ФГОС СПО).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4"/>
      <w:bookmarkEnd w:id="30"/>
      <w:r w:rsidRPr="00FA2A60">
        <w:rPr>
          <w:rFonts w:ascii="Arial" w:hAnsi="Arial" w:cs="Arial"/>
          <w:sz w:val="24"/>
          <w:szCs w:val="24"/>
        </w:rPr>
        <w:t>4.4. Старший техник-технолог готовится к следующим видам деятельности: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441"/>
      <w:bookmarkEnd w:id="31"/>
      <w:r w:rsidRPr="00FA2A60">
        <w:rPr>
          <w:rFonts w:ascii="Arial" w:hAnsi="Arial" w:cs="Arial"/>
          <w:sz w:val="24"/>
          <w:szCs w:val="24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42"/>
      <w:bookmarkEnd w:id="32"/>
      <w:r w:rsidRPr="00FA2A60">
        <w:rPr>
          <w:rFonts w:ascii="Arial" w:hAnsi="Arial" w:cs="Arial"/>
          <w:sz w:val="24"/>
          <w:szCs w:val="24"/>
        </w:rPr>
        <w:t>4.4.2. Организация процесса приготовления и приготовление сложной холодной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43"/>
      <w:bookmarkEnd w:id="33"/>
      <w:r w:rsidRPr="00FA2A60">
        <w:rPr>
          <w:rFonts w:ascii="Arial" w:hAnsi="Arial" w:cs="Arial"/>
          <w:sz w:val="24"/>
          <w:szCs w:val="24"/>
        </w:rPr>
        <w:t>4.4.3. Организация процесса приготовления и приготовление сложной горячей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44"/>
      <w:bookmarkEnd w:id="34"/>
      <w:r w:rsidRPr="00FA2A60">
        <w:rPr>
          <w:rFonts w:ascii="Arial" w:hAnsi="Arial" w:cs="Arial"/>
          <w:sz w:val="24"/>
          <w:szCs w:val="24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445"/>
      <w:bookmarkEnd w:id="35"/>
      <w:r w:rsidRPr="00FA2A60">
        <w:rPr>
          <w:rFonts w:ascii="Arial" w:hAnsi="Arial" w:cs="Arial"/>
          <w:sz w:val="24"/>
          <w:szCs w:val="24"/>
        </w:rPr>
        <w:t>4.4.5. Организация процесса приготовления и приготовление сложных холодных и горячих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446"/>
      <w:bookmarkEnd w:id="36"/>
      <w:r w:rsidRPr="00FA2A60">
        <w:rPr>
          <w:rFonts w:ascii="Arial" w:hAnsi="Arial" w:cs="Arial"/>
          <w:sz w:val="24"/>
          <w:szCs w:val="24"/>
        </w:rPr>
        <w:t>4.4.6. Организация производства продукции питания для различных категорий потребителей.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447"/>
      <w:bookmarkEnd w:id="37"/>
      <w:r w:rsidRPr="00FA2A60">
        <w:rPr>
          <w:rFonts w:ascii="Arial" w:hAnsi="Arial" w:cs="Arial"/>
          <w:sz w:val="24"/>
          <w:szCs w:val="24"/>
        </w:rPr>
        <w:t>4.4.7. Выполнение работ по одной или нескольким профессиям рабочих, должностям служащих (</w:t>
      </w:r>
      <w:hyperlink w:anchor="sub_11000" w:history="1">
        <w:r w:rsidRPr="00FA2A6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FA2A60">
        <w:rPr>
          <w:rFonts w:ascii="Arial" w:hAnsi="Arial" w:cs="Arial"/>
          <w:sz w:val="24"/>
          <w:szCs w:val="24"/>
        </w:rPr>
        <w:t xml:space="preserve"> к настоящему ФГОС СПО).</w:t>
      </w:r>
    </w:p>
    <w:bookmarkEnd w:id="38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9" w:name="sub_15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bookmarkEnd w:id="39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"/>
      <w:r w:rsidRPr="00FA2A60">
        <w:rPr>
          <w:rFonts w:ascii="Arial" w:hAnsi="Arial" w:cs="Arial"/>
          <w:sz w:val="24"/>
          <w:szCs w:val="24"/>
        </w:rPr>
        <w:t>5.1. Техник-технолог должен обладать общими компетенциями, включающими в себя способность: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1"/>
      <w:bookmarkEnd w:id="40"/>
      <w:r w:rsidRPr="00FA2A60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2"/>
      <w:bookmarkEnd w:id="41"/>
      <w:r w:rsidRPr="00FA2A60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13"/>
      <w:bookmarkEnd w:id="42"/>
      <w:r w:rsidRPr="00FA2A60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14"/>
      <w:bookmarkEnd w:id="43"/>
      <w:r w:rsidRPr="00FA2A60">
        <w:rPr>
          <w:rFonts w:ascii="Arial" w:hAnsi="Arial" w:cs="Arial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15"/>
      <w:bookmarkEnd w:id="44"/>
      <w:r w:rsidRPr="00FA2A60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16"/>
      <w:bookmarkEnd w:id="45"/>
      <w:r w:rsidRPr="00FA2A60">
        <w:rPr>
          <w:rFonts w:ascii="Arial" w:hAnsi="Arial" w:cs="Arial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17"/>
      <w:bookmarkEnd w:id="46"/>
      <w:r w:rsidRPr="00FA2A60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18"/>
      <w:bookmarkEnd w:id="47"/>
      <w:r w:rsidRPr="00FA2A60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19"/>
      <w:bookmarkEnd w:id="48"/>
      <w:r w:rsidRPr="00FA2A60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2"/>
      <w:bookmarkEnd w:id="49"/>
      <w:r w:rsidRPr="00FA2A60">
        <w:rPr>
          <w:rFonts w:ascii="Arial" w:hAnsi="Arial" w:cs="Arial"/>
          <w:sz w:val="24"/>
          <w:szCs w:val="24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21"/>
      <w:bookmarkEnd w:id="50"/>
      <w:r w:rsidRPr="00FA2A60">
        <w:rPr>
          <w:rFonts w:ascii="Arial" w:hAnsi="Arial" w:cs="Arial"/>
          <w:sz w:val="24"/>
          <w:szCs w:val="24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211"/>
      <w:bookmarkEnd w:id="51"/>
      <w:r w:rsidRPr="00FA2A60">
        <w:rPr>
          <w:rFonts w:ascii="Arial" w:hAnsi="Arial" w:cs="Arial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212"/>
      <w:bookmarkEnd w:id="52"/>
      <w:r w:rsidRPr="00FA2A60">
        <w:rPr>
          <w:rFonts w:ascii="Arial" w:hAnsi="Arial" w:cs="Arial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213"/>
      <w:bookmarkEnd w:id="53"/>
      <w:r w:rsidRPr="00FA2A60">
        <w:rPr>
          <w:rFonts w:ascii="Arial" w:hAnsi="Arial" w:cs="Arial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2"/>
      <w:bookmarkEnd w:id="54"/>
      <w:r w:rsidRPr="00FA2A60">
        <w:rPr>
          <w:rFonts w:ascii="Arial" w:hAnsi="Arial" w:cs="Arial"/>
          <w:sz w:val="24"/>
          <w:szCs w:val="24"/>
        </w:rPr>
        <w:t>5.2.2. Организация процесса приготовления и приготовление сложной холодной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221"/>
      <w:bookmarkEnd w:id="55"/>
      <w:r w:rsidRPr="00FA2A60">
        <w:rPr>
          <w:rFonts w:ascii="Arial" w:hAnsi="Arial" w:cs="Arial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222"/>
      <w:bookmarkEnd w:id="56"/>
      <w:r w:rsidRPr="00FA2A60">
        <w:rPr>
          <w:rFonts w:ascii="Arial" w:hAnsi="Arial" w:cs="Arial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223"/>
      <w:bookmarkEnd w:id="57"/>
      <w:r w:rsidRPr="00FA2A60">
        <w:rPr>
          <w:rFonts w:ascii="Arial" w:hAnsi="Arial" w:cs="Arial"/>
          <w:sz w:val="24"/>
          <w:szCs w:val="24"/>
        </w:rPr>
        <w:t>ПК 2.3. Организовывать и проводить приготовление сложных холодных соусов.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23"/>
      <w:bookmarkEnd w:id="58"/>
      <w:r w:rsidRPr="00FA2A60">
        <w:rPr>
          <w:rFonts w:ascii="Arial" w:hAnsi="Arial" w:cs="Arial"/>
          <w:sz w:val="24"/>
          <w:szCs w:val="24"/>
        </w:rPr>
        <w:t>5.2.3. Организация процесса приготовления и приготовление сложной горячей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231"/>
      <w:bookmarkEnd w:id="59"/>
      <w:r w:rsidRPr="00FA2A60">
        <w:rPr>
          <w:rFonts w:ascii="Arial" w:hAnsi="Arial" w:cs="Arial"/>
          <w:sz w:val="24"/>
          <w:szCs w:val="24"/>
        </w:rPr>
        <w:t>ПК 3.1. Организовывать и проводить приготовление сложных супов.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232"/>
      <w:bookmarkEnd w:id="60"/>
      <w:r w:rsidRPr="00FA2A60">
        <w:rPr>
          <w:rFonts w:ascii="Arial" w:hAnsi="Arial" w:cs="Arial"/>
          <w:sz w:val="24"/>
          <w:szCs w:val="24"/>
        </w:rPr>
        <w:t>ПК 3.2. Организовывать и проводить приготовление сложных горячих соусов.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5233"/>
      <w:bookmarkEnd w:id="61"/>
      <w:r w:rsidRPr="00FA2A60">
        <w:rPr>
          <w:rFonts w:ascii="Arial" w:hAnsi="Arial" w:cs="Arial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5234"/>
      <w:bookmarkEnd w:id="62"/>
      <w:r w:rsidRPr="00FA2A60">
        <w:rPr>
          <w:rFonts w:ascii="Arial" w:hAnsi="Arial" w:cs="Arial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524"/>
      <w:bookmarkEnd w:id="63"/>
      <w:r w:rsidRPr="00FA2A60">
        <w:rPr>
          <w:rFonts w:ascii="Arial" w:hAnsi="Arial" w:cs="Arial"/>
          <w:sz w:val="24"/>
          <w:szCs w:val="24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5241"/>
      <w:bookmarkEnd w:id="64"/>
      <w:r w:rsidRPr="00FA2A60">
        <w:rPr>
          <w:rFonts w:ascii="Arial" w:hAnsi="Arial" w:cs="Arial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5242"/>
      <w:bookmarkEnd w:id="65"/>
      <w:r w:rsidRPr="00FA2A60">
        <w:rPr>
          <w:rFonts w:ascii="Arial" w:hAnsi="Arial" w:cs="Arial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5243"/>
      <w:bookmarkEnd w:id="66"/>
      <w:r w:rsidRPr="00FA2A60">
        <w:rPr>
          <w:rFonts w:ascii="Arial" w:hAnsi="Arial" w:cs="Arial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5244"/>
      <w:bookmarkEnd w:id="67"/>
      <w:r w:rsidRPr="00FA2A60">
        <w:rPr>
          <w:rFonts w:ascii="Arial" w:hAnsi="Arial" w:cs="Arial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525"/>
      <w:bookmarkEnd w:id="68"/>
      <w:r w:rsidRPr="00FA2A60">
        <w:rPr>
          <w:rFonts w:ascii="Arial" w:hAnsi="Arial" w:cs="Arial"/>
          <w:sz w:val="24"/>
          <w:szCs w:val="24"/>
        </w:rPr>
        <w:lastRenderedPageBreak/>
        <w:t>5.2.5. Организация процесса приготовления и приготовление сложных холодных и горячих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5251"/>
      <w:bookmarkEnd w:id="69"/>
      <w:r w:rsidRPr="00FA2A60">
        <w:rPr>
          <w:rFonts w:ascii="Arial" w:hAnsi="Arial" w:cs="Arial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5252"/>
      <w:bookmarkEnd w:id="70"/>
      <w:r w:rsidRPr="00FA2A60">
        <w:rPr>
          <w:rFonts w:ascii="Arial" w:hAnsi="Arial" w:cs="Arial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526"/>
      <w:bookmarkEnd w:id="71"/>
      <w:r w:rsidRPr="00FA2A60">
        <w:rPr>
          <w:rFonts w:ascii="Arial" w:hAnsi="Arial" w:cs="Arial"/>
          <w:sz w:val="24"/>
          <w:szCs w:val="24"/>
        </w:rPr>
        <w:t>5.2.6. Организация работы структурного подразделения.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261"/>
      <w:bookmarkEnd w:id="72"/>
      <w:r w:rsidRPr="00FA2A60">
        <w:rPr>
          <w:rFonts w:ascii="Arial" w:hAnsi="Arial" w:cs="Arial"/>
          <w:sz w:val="24"/>
          <w:szCs w:val="24"/>
        </w:rPr>
        <w:t>ПК 6.1. Участвовать в планировании основных показателей производства.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262"/>
      <w:bookmarkEnd w:id="73"/>
      <w:r w:rsidRPr="00FA2A60">
        <w:rPr>
          <w:rFonts w:ascii="Arial" w:hAnsi="Arial" w:cs="Arial"/>
          <w:sz w:val="24"/>
          <w:szCs w:val="24"/>
        </w:rPr>
        <w:t>ПК 6.2. Планировать выполнение работ исполнителями.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5263"/>
      <w:bookmarkEnd w:id="74"/>
      <w:r w:rsidRPr="00FA2A60">
        <w:rPr>
          <w:rFonts w:ascii="Arial" w:hAnsi="Arial" w:cs="Arial"/>
          <w:sz w:val="24"/>
          <w:szCs w:val="24"/>
        </w:rPr>
        <w:t>ПК 6.3. Организовывать работу трудового коллектива.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5264"/>
      <w:bookmarkEnd w:id="75"/>
      <w:r w:rsidRPr="00FA2A60">
        <w:rPr>
          <w:rFonts w:ascii="Arial" w:hAnsi="Arial" w:cs="Arial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5265"/>
      <w:bookmarkEnd w:id="76"/>
      <w:r w:rsidRPr="00FA2A60">
        <w:rPr>
          <w:rFonts w:ascii="Arial" w:hAnsi="Arial" w:cs="Arial"/>
          <w:sz w:val="24"/>
          <w:szCs w:val="24"/>
        </w:rPr>
        <w:t>ПК 6.5. Вести утвержденную учетно-отчетную документацию.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527"/>
      <w:bookmarkEnd w:id="77"/>
      <w:r w:rsidRPr="00FA2A60">
        <w:rPr>
          <w:rFonts w:ascii="Arial" w:hAnsi="Arial" w:cs="Arial"/>
          <w:sz w:val="24"/>
          <w:szCs w:val="24"/>
        </w:rPr>
        <w:t>5.2.7. Выполнение работ по одной или нескольким профессиям рабочих, должностям служащих.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53"/>
      <w:bookmarkEnd w:id="78"/>
      <w:r w:rsidRPr="00FA2A60">
        <w:rPr>
          <w:rFonts w:ascii="Arial" w:hAnsi="Arial" w:cs="Arial"/>
          <w:sz w:val="24"/>
          <w:szCs w:val="24"/>
        </w:rPr>
        <w:t>5.3. Старший техник-технолог должен обладать общими компетенциями, включающими в себя способность: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531"/>
      <w:bookmarkEnd w:id="79"/>
      <w:r w:rsidRPr="00FA2A60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532"/>
      <w:bookmarkEnd w:id="80"/>
      <w:r w:rsidRPr="00FA2A60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533"/>
      <w:bookmarkEnd w:id="81"/>
      <w:r w:rsidRPr="00FA2A60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534"/>
      <w:bookmarkEnd w:id="82"/>
      <w:r w:rsidRPr="00FA2A60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535"/>
      <w:bookmarkEnd w:id="83"/>
      <w:r w:rsidRPr="00FA2A60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536"/>
      <w:bookmarkEnd w:id="84"/>
      <w:r w:rsidRPr="00FA2A60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37"/>
      <w:bookmarkEnd w:id="85"/>
      <w:r w:rsidRPr="00FA2A60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538"/>
      <w:bookmarkEnd w:id="86"/>
      <w:r w:rsidRPr="00FA2A60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539"/>
      <w:bookmarkEnd w:id="87"/>
      <w:r w:rsidRPr="00FA2A60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54"/>
      <w:bookmarkEnd w:id="88"/>
      <w:r w:rsidRPr="00FA2A60">
        <w:rPr>
          <w:rFonts w:ascii="Arial" w:hAnsi="Arial" w:cs="Arial"/>
          <w:sz w:val="24"/>
          <w:szCs w:val="24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541"/>
      <w:bookmarkEnd w:id="89"/>
      <w:r w:rsidRPr="00FA2A60">
        <w:rPr>
          <w:rFonts w:ascii="Arial" w:hAnsi="Arial" w:cs="Arial"/>
          <w:sz w:val="24"/>
          <w:szCs w:val="24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5411"/>
      <w:bookmarkEnd w:id="90"/>
      <w:r w:rsidRPr="00FA2A60">
        <w:rPr>
          <w:rFonts w:ascii="Arial" w:hAnsi="Arial" w:cs="Arial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5412"/>
      <w:bookmarkEnd w:id="91"/>
      <w:r w:rsidRPr="00FA2A60">
        <w:rPr>
          <w:rFonts w:ascii="Arial" w:hAnsi="Arial" w:cs="Arial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5413"/>
      <w:bookmarkEnd w:id="92"/>
      <w:r w:rsidRPr="00FA2A60">
        <w:rPr>
          <w:rFonts w:ascii="Arial" w:hAnsi="Arial" w:cs="Arial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42"/>
      <w:bookmarkEnd w:id="93"/>
      <w:r w:rsidRPr="00FA2A60">
        <w:rPr>
          <w:rFonts w:ascii="Arial" w:hAnsi="Arial" w:cs="Arial"/>
          <w:sz w:val="24"/>
          <w:szCs w:val="24"/>
        </w:rPr>
        <w:t>5.4.2. Организация процесса приготовления и приготовление сложной холодной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5421"/>
      <w:bookmarkEnd w:id="94"/>
      <w:r w:rsidRPr="00FA2A60">
        <w:rPr>
          <w:rFonts w:ascii="Arial" w:hAnsi="Arial" w:cs="Arial"/>
          <w:sz w:val="24"/>
          <w:szCs w:val="24"/>
        </w:rPr>
        <w:t>ПК 2.1. Организовывать и проводить приготовление канапе, легкие и сложные холодные закуски.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5422"/>
      <w:bookmarkEnd w:id="95"/>
      <w:r w:rsidRPr="00FA2A60">
        <w:rPr>
          <w:rFonts w:ascii="Arial" w:hAnsi="Arial" w:cs="Arial"/>
          <w:sz w:val="24"/>
          <w:szCs w:val="24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5423"/>
      <w:bookmarkEnd w:id="96"/>
      <w:r w:rsidRPr="00FA2A60">
        <w:rPr>
          <w:rFonts w:ascii="Arial" w:hAnsi="Arial" w:cs="Arial"/>
          <w:sz w:val="24"/>
          <w:szCs w:val="24"/>
        </w:rPr>
        <w:t>ПК 2.3. Организовывать и проводить приготовление сложных холодных соусов.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543"/>
      <w:bookmarkEnd w:id="97"/>
      <w:r w:rsidRPr="00FA2A60">
        <w:rPr>
          <w:rFonts w:ascii="Arial" w:hAnsi="Arial" w:cs="Arial"/>
          <w:sz w:val="24"/>
          <w:szCs w:val="24"/>
        </w:rPr>
        <w:t>5.4.3. Организация процесса приготовления и приготовление сложной горячей кулинарной продукции.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5431"/>
      <w:bookmarkEnd w:id="98"/>
      <w:r w:rsidRPr="00FA2A60">
        <w:rPr>
          <w:rFonts w:ascii="Arial" w:hAnsi="Arial" w:cs="Arial"/>
          <w:sz w:val="24"/>
          <w:szCs w:val="24"/>
        </w:rPr>
        <w:t>ПК 3.1. Организовывать и проводить приготовление сложных супов.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5432"/>
      <w:bookmarkEnd w:id="99"/>
      <w:r w:rsidRPr="00FA2A60">
        <w:rPr>
          <w:rFonts w:ascii="Arial" w:hAnsi="Arial" w:cs="Arial"/>
          <w:sz w:val="24"/>
          <w:szCs w:val="24"/>
        </w:rPr>
        <w:t>ПК 3.2. Организовывать и проводить приготовление сложных горячих соусов.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5433"/>
      <w:bookmarkEnd w:id="100"/>
      <w:r w:rsidRPr="00FA2A60">
        <w:rPr>
          <w:rFonts w:ascii="Arial" w:hAnsi="Arial" w:cs="Arial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5434"/>
      <w:bookmarkEnd w:id="101"/>
      <w:r w:rsidRPr="00FA2A60">
        <w:rPr>
          <w:rFonts w:ascii="Arial" w:hAnsi="Arial" w:cs="Arial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544"/>
      <w:bookmarkEnd w:id="102"/>
      <w:r w:rsidRPr="00FA2A60">
        <w:rPr>
          <w:rFonts w:ascii="Arial" w:hAnsi="Arial" w:cs="Arial"/>
          <w:sz w:val="24"/>
          <w:szCs w:val="24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5441"/>
      <w:bookmarkEnd w:id="103"/>
      <w:r w:rsidRPr="00FA2A60">
        <w:rPr>
          <w:rFonts w:ascii="Arial" w:hAnsi="Arial" w:cs="Arial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5442"/>
      <w:bookmarkEnd w:id="104"/>
      <w:r w:rsidRPr="00FA2A60">
        <w:rPr>
          <w:rFonts w:ascii="Arial" w:hAnsi="Arial" w:cs="Arial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5443"/>
      <w:bookmarkEnd w:id="105"/>
      <w:r w:rsidRPr="00FA2A60">
        <w:rPr>
          <w:rFonts w:ascii="Arial" w:hAnsi="Arial" w:cs="Arial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5444"/>
      <w:bookmarkEnd w:id="106"/>
      <w:r w:rsidRPr="00FA2A60">
        <w:rPr>
          <w:rFonts w:ascii="Arial" w:hAnsi="Arial" w:cs="Arial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545"/>
      <w:bookmarkEnd w:id="107"/>
      <w:r w:rsidRPr="00FA2A60">
        <w:rPr>
          <w:rFonts w:ascii="Arial" w:hAnsi="Arial" w:cs="Arial"/>
          <w:sz w:val="24"/>
          <w:szCs w:val="24"/>
        </w:rPr>
        <w:t>5.4.5. Организация процесса приготовления и приготовление сложных холодных и горячих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5451"/>
      <w:bookmarkEnd w:id="108"/>
      <w:r w:rsidRPr="00FA2A60">
        <w:rPr>
          <w:rFonts w:ascii="Arial" w:hAnsi="Arial" w:cs="Arial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5452"/>
      <w:bookmarkEnd w:id="109"/>
      <w:r w:rsidRPr="00FA2A60">
        <w:rPr>
          <w:rFonts w:ascii="Arial" w:hAnsi="Arial" w:cs="Arial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546"/>
      <w:bookmarkEnd w:id="110"/>
      <w:r w:rsidRPr="00FA2A60">
        <w:rPr>
          <w:rFonts w:ascii="Arial" w:hAnsi="Arial" w:cs="Arial"/>
          <w:sz w:val="24"/>
          <w:szCs w:val="24"/>
        </w:rPr>
        <w:t>5.4.6. Организация производства продукции питания для различных категорий потребителей.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5461"/>
      <w:bookmarkEnd w:id="111"/>
      <w:r w:rsidRPr="00FA2A60">
        <w:rPr>
          <w:rFonts w:ascii="Arial" w:hAnsi="Arial" w:cs="Arial"/>
          <w:sz w:val="24"/>
          <w:szCs w:val="24"/>
        </w:rPr>
        <w:t>ПК 6.1. Планировать основные показатели производства продукции общественного питания.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5462"/>
      <w:bookmarkEnd w:id="112"/>
      <w:r w:rsidRPr="00FA2A60">
        <w:rPr>
          <w:rFonts w:ascii="Arial" w:hAnsi="Arial" w:cs="Arial"/>
          <w:sz w:val="24"/>
          <w:szCs w:val="24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5463"/>
      <w:bookmarkEnd w:id="113"/>
      <w:r w:rsidRPr="00FA2A60">
        <w:rPr>
          <w:rFonts w:ascii="Arial" w:hAnsi="Arial" w:cs="Arial"/>
          <w:sz w:val="24"/>
          <w:szCs w:val="24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5464"/>
      <w:bookmarkEnd w:id="114"/>
      <w:r w:rsidRPr="00FA2A60">
        <w:rPr>
          <w:rFonts w:ascii="Arial" w:hAnsi="Arial" w:cs="Arial"/>
          <w:sz w:val="24"/>
          <w:szCs w:val="24"/>
        </w:rPr>
        <w:t>ПК 6.4. Организовывать производство продукции питания для коллективов на производстве.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5465"/>
      <w:bookmarkEnd w:id="115"/>
      <w:r w:rsidRPr="00FA2A60">
        <w:rPr>
          <w:rFonts w:ascii="Arial" w:hAnsi="Arial" w:cs="Arial"/>
          <w:sz w:val="24"/>
          <w:szCs w:val="24"/>
        </w:rPr>
        <w:t>ПК 6.5. Организовывать производство продукции питания в ресторане.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5466"/>
      <w:bookmarkEnd w:id="116"/>
      <w:r w:rsidRPr="00FA2A60">
        <w:rPr>
          <w:rFonts w:ascii="Arial" w:hAnsi="Arial" w:cs="Arial"/>
          <w:sz w:val="24"/>
          <w:szCs w:val="24"/>
        </w:rPr>
        <w:t>ПК 6.6. Организовывать производство продукции питания при обслуживании массовых мероприятий.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5467"/>
      <w:bookmarkEnd w:id="117"/>
      <w:r w:rsidRPr="00FA2A60">
        <w:rPr>
          <w:rFonts w:ascii="Arial" w:hAnsi="Arial" w:cs="Arial"/>
          <w:sz w:val="24"/>
          <w:szCs w:val="24"/>
        </w:rPr>
        <w:t>ПК 6.7. Организовывать производство продукции для диетического (лечебного) и детского питания.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5468"/>
      <w:bookmarkEnd w:id="118"/>
      <w:r w:rsidRPr="00FA2A60">
        <w:rPr>
          <w:rFonts w:ascii="Arial" w:hAnsi="Arial" w:cs="Arial"/>
          <w:sz w:val="24"/>
          <w:szCs w:val="24"/>
        </w:rPr>
        <w:t>ПК 6.8. Организовывать питание гостей через буфет.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5469"/>
      <w:bookmarkEnd w:id="119"/>
      <w:r w:rsidRPr="00FA2A60">
        <w:rPr>
          <w:rFonts w:ascii="Arial" w:hAnsi="Arial" w:cs="Arial"/>
          <w:sz w:val="24"/>
          <w:szCs w:val="24"/>
        </w:rPr>
        <w:t>ПК 6.9. Оценивать эффективность производственной деятельности.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547"/>
      <w:bookmarkEnd w:id="120"/>
      <w:r w:rsidRPr="00FA2A60">
        <w:rPr>
          <w:rFonts w:ascii="Arial" w:hAnsi="Arial" w:cs="Arial"/>
          <w:sz w:val="24"/>
          <w:szCs w:val="24"/>
        </w:rPr>
        <w:t>5.4.7. Выполнение работ по одной или нескольким профессиям рабочих, должностям служащих.</w:t>
      </w:r>
    </w:p>
    <w:bookmarkEnd w:id="121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2" w:name="sub_16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bookmarkEnd w:id="122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61"/>
      <w:r w:rsidRPr="00FA2A60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bookmarkEnd w:id="123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lastRenderedPageBreak/>
        <w:t>математического и общего естественнонаучного;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профессионального;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и разделов: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учебная практика;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промежуточная аттестация;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62"/>
      <w:r w:rsidRPr="00FA2A60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24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FA2A60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63"/>
      <w:r w:rsidRPr="00FA2A60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FA2A60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125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64"/>
      <w:r w:rsidRPr="00FA2A60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26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7" w:name="sub_3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127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0"/>
        <w:gridCol w:w="2527"/>
        <w:gridCol w:w="1534"/>
        <w:gridCol w:w="1491"/>
        <w:gridCol w:w="2129"/>
        <w:gridCol w:w="1515"/>
      </w:tblGrid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практическому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опыту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Всего максимальной учебной нагрузки обучающег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ося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ед.)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часов обязательных учебных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Индекс и наименование дисциплин, междисциплинарных курсов (МДК)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3078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2052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об условиях формирования личности, свободе и ответственности за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сохранение жизни, культуры, окружающей среды;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FA2A60" w:rsidRPr="00FA2A60" w:rsidTr="00F5506F"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основные процессы (интеграционные, поликультурные, миграционные и иные) политического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развития ведущих государств и регионов мира;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лексический (1200-1400 лексических единиц) и грамматический минимум,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ОГСЭ.03. Иностранный язык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FA2A60" w:rsidRPr="00FA2A60" w:rsidTr="00F5506F"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2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3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6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FA2A60" w:rsidRPr="00FA2A60" w:rsidTr="00F5506F">
        <w:tc>
          <w:tcPr>
            <w:tcW w:w="4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математики в профессиональной деятельности и при освоении ППССЗ;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особенности взаимодействия общества и природы, основные источники техногенного воздействия на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окружающую среду;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экологического регулирования;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размещения производств различного типа;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и принципы мониторинга окружающей среды;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природоресурсный потенциал Российской Федерации;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применять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основные законы химии для решения задач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лабораторную посуду и оборудование;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соблюдать правила техники безопасности при работе в химической лаборатории;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и законы химии;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теоретические основы органической, физической, коллоидной химии;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химической кинетики и катализа;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химических реакций и закономерности их протекания;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окислительно-восстановительные реакции, реакц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ии ио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нного обмена;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тепловой эффект химических реакций, термохимические уравнения;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характеристики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различных классов органических веществ, входящих в состав сырья и готовой пищевой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дисперсные и коллоидные системы пищевых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и характеристики поверхностных явлений в природных и технологических процессах;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аналитической химии;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методы классического количественного и физико-химического анализа;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назначение и правила использования лабораторного оборудования и аппаратуры;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и технику выполнения химических анализов;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приемы безопасной работы в химической лаборатории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ЕН.03. Химия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ПК 1.1 - </w:t>
              </w:r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lastRenderedPageBreak/>
                <w:t>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2136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1424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обязательной части профессионального учебного цикла по общепрофессиональным дисциплинам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лабораторное оборудование;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основные группы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соблюдать санитарно-гигиенические требования в условиях пищевого производства;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и термины микробиологии;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морфологию и физиологию основных групп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генетическую и химическую основы наследственности и формы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изменчивости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ств в пр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ироде;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микрофлоры почвы, воды и воздуха;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сапрофитных и патогенных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пищевые инфекции и пищевые отравления;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схему микробиологического контроля;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личной гигиены работников пищевых производств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ОП.01.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Микробиология,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санитария и гигиена в пищевом производстве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ПК 1.1 - </w:t>
              </w:r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lastRenderedPageBreak/>
                <w:t>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рассчитывать энергетическую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ценность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пищи для организма человека;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процессы обмена веществ в организме;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суточный расход энергии;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усвояемость пищи, влияющие на нее факторы;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рациона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лечебного и лечебно-профилактического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ОП.02. Физиология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наличие запасов и расход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условия хранения и состояние продуктов и запасов;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общие требования к качеству сырья и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условия хранения, упаковки, транспортирования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и реализации различных видов продовольственных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качества продуктов при хранении;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и формы инструктирования персонала по безопасности хранения пищевых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снабжения;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складских помещений и требования к ним;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сохранности и расхода продуктов на производствах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оценки состояния запасов на производстве;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процедуры и правила инвентаризации запасов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ОП.03. Организация хранения и контроль запасов и сырья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общий состав и структуру персональных электронно-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вычислительных машин и вычислительных систем;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техническую документацию в соответствии с действующей нормативной базой;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приводить несистемные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величины измерений в соответствие с действующими стандартами и международной системой единиц СИ;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метрологии;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подтверждения соответствия;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ОП.05. Метрология и стандартизация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4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гражданским, гражданско-процессуальным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5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анализировать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оценивать результаты и последствия деятельности (бездействия) с правовой точки зрения;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16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роль государственного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регулирования в обеспечении занятости населения;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право социальной защиты граждан;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ОП.06. Правовые основы профессиональной деятельности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ситуацию на рынке товаров и услуг;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положения экономической теории;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рыночной экономики;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роль и организацию хозяйствующих субъектов в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рыночной экономике;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механизмы ценообразования на продукцию (услуги);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механизмы формирования заработной платы;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оплаты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стили управления, виды коммуникации;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делового общения в коллективе;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управленческий цикл;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адаптации производства и сбыта к рыночной ситуации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ОП.07. Основы экономики, менеджмента и маркетинга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использовать средства коллективной и индивидуальной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защиты в соответствии с характером выполняемой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системы управления охраной труда в организации;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законы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 xml:space="preserve">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обязанности работников в области охраны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ОП.08. Охрана труда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владеть способами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бесконфликтного общения и саморегуляции в повседневной деятельности и экстремальных условиях военной службы;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задачи и основные мероприятия гражданской обороны, способы защиты населения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от оружия массового поражения;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1512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Организация процесса приготовления и приготовление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полуфабрикатов для сложной кулинарной продукции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правила оформления заказа на продукты со склада и приема продуктов со склада и от поставщиков, и методы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определения их качества;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методы обработки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подготовки мяса, рыбы и домашней птицы для приготовления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начинок для фарширования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охлаждения и замораживания подготовленных полуфабрикатов из мяса;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требования к безопасности хранения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подготовленного мяса в охлажденном и замороженном виде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МДК.01.01. Технология приготовления полуфабрикатов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для сложной кулинарной продукции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ОК.1 - 9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сервировки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декорирования блюд сложными холодными соусами;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выбирать температурный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временной режим при подаче и хранении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правила соусной композиции сложных холодных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технику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приготовления украшений для сложных холодных рыбных и мясных блюд из различных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МДК.02.01.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2.1 - 2.3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органолептически оценивать качество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продуктов для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ассортимент сложной горячей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требования к качеству и правила выбора полуфабрикатов из рыбы, мяса и птицы и дополнительных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ингредиентов к ним в соответствии с видом тепловой обработки;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правила соусной композиции горячих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рыбы, мяса и птицы с другими ингредиентами;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привила подбора пряностей и приправ для создания гармоничных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технологию приготовления специальных гарниров к сложным пюреобразным,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прозрачным, национальным супам;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температуру подачи сложных горячих соусов, блюд из сыра, овощей и грибов;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МДК.03.01.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3.1 -3.4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Организация процесса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приготовления и приготовление сложных хлебобулочных, мучных кондитерских изделий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приготовления сложных хлебобулочных,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мучных кондитерских изделий и использование различных технологий,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принимать организационные решения по процессам приготовления сдобных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коммуникативные умения;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выбирать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отделочные полуфабрикаты для оформления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правила выбора основных продуктов и дополнительных ингредиентов к ним для приготовления сложных хлебобулочных,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виды технологического оборудования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требования к безопасности хранения сложных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МДК.04.01.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приготовления сложных хлебобулочных, мучных кондитерских изделий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контроля качества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безопасности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документацию;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правила охлаждения и замораживания основ для приготовления сложных холодных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сервировка и подача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требования к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безопасности хранения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5.1 - 5.2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работы структурного подразделения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планирования работы структурного подразделения (бригады);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принятия управленческих решений;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рассчитывать выход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продукции в ассортименте;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вести табель учета рабочего времени работников;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заработную плату;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организовывать работу коллектива исполнителей;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приемы организации работы исполнителей;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и показатели оценки качества выполняемых работ членами бригады/команды;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дисциплинарные процедуры в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правила и принципы разработки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должностных обязанностей, графиков работы и табеля учета рабочего времени;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нормативные правовые акты, регулирующие личную ответственность бригадира;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документов, порядок их заполнения;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методику расчета выхода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оформления табеля учета рабочего времени;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методику расчета заработной платы;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методики расчета экономических показателей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МДК.06.01.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6.1 - 6.5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самостоятельно)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4374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2916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28 нед.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Производственная практика (по профилю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специальности)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5 нед.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 w:rsidTr="00F5506F"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 нед.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8" w:name="sub_4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128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0"/>
        <w:gridCol w:w="2010"/>
      </w:tblGrid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81 нед.</w:t>
            </w: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28 нед.</w:t>
            </w: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пред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дипломная)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5 нед</w:t>
            </w: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23 нед.</w:t>
            </w:r>
          </w:p>
        </w:tc>
      </w:tr>
      <w:tr w:rsidR="00FA2A60" w:rsidRPr="00FA2A60"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147 нед.</w:t>
            </w: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9" w:name="sub_5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129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8"/>
        <w:gridCol w:w="5793"/>
        <w:gridCol w:w="1683"/>
        <w:gridCol w:w="1698"/>
        <w:gridCol w:w="2268"/>
        <w:gridCol w:w="2253"/>
      </w:tblGrid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4374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FA2A60" w:rsidRPr="00FA2A60"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выявлять взаимосвязь российских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региональных, мировых социально-экономических, политических и культурных проблем;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применять техники и приемы эффективного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общения в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ОГСЭ.03. Психология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6.1 -6.9</w:t>
              </w:r>
            </w:hyperlink>
          </w:p>
        </w:tc>
      </w:tr>
      <w:tr w:rsidR="00FA2A60" w:rsidRPr="00FA2A60"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ОГСЭ.04. Иностранный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FA2A60" w:rsidRPr="00FA2A60"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2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3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6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FA2A60" w:rsidRPr="00FA2A60"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основные понятия и методы математического анализа, теории вероятностей и математической статистики;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2-1 - 2.3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экологического регулирования;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размещения производств различного типа;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и принципы мониторинга окружающей среды;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природоресурсный потенциал Российской Федерации;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описывать уравнениями химических реакций процессы, лежащие в основе производства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продовольственных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лабораторную посуду и оборудование;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соблюдать правила техники безопасности при работе в химической лаборатории;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и законы химии;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теоретические основы органической, физической, коллоидной химии;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химической кинетики и катализа;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химических реакций и закономерности их протекания;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окислительно-восстановительные реакции, реакц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ии ио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нного обмена;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тепловой эффект химических реакций, термохимические уравнения;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дисперсные и коллоидные системы пищевых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и характеристики поверхностных явлений в природных и технологических процессах;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аналитической химии;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методы классического количественного и физико-химического анализа;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назначение и правила использования лабораторного оборудования и аппаратуры;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и технику выполнения химических анализов;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приемы безопасной работы в химической лаборатории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ЕН.03. Химия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3156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по общепрофессиональным дисциплинам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лабораторное оборудование;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основные группы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соблюдать санитарно-гигиенические требования в условиях пищевого производства;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и термины микробиологии;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морфологию и физиологию основных групп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ств в пр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ироде;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микрофлоры почвы, воды и воздуха;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сапрофитных и патогенных микроорганизмов;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пищевые инфекции и пищевые отравления;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схему микробиологического контроля;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личной гигиены работников пищевых производств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ОП.01. Микробиология, санитария и гигиена в пищевом производстве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энергетическую ценность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роль пищи для организма человека;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процессы обмена веществ в организме;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суточный расход энергии в организме человека;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усвояемость пищи, влияющие на нее факторы;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рациона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питания беременных и кормящих матерей;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питания пожилых и старых людей;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назначение лечебного и лечебно-профилактического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основных диет, их энергетический и химический состав;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ОП.02. Физиология питания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наличие запасов и расход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условия хранения и состояние продуктов и запасов;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общие требования к качеству сырья и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методы контроля качества продуктов при хранении;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и формы инструктирования персонала по безопасности хранения пищевых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снабжения;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складских помещений и требования к ним;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сохранности и расхода продуктов в организациях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оценки состояния запасов на производстве;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процедуры и правила инвентаризации запасов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ОП.03. Организация хранения и контроль запасов и сырья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базовые системные программные продукты и пакеты прикладных программ в области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общую организацию производственного и технологического процессов;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экономии ресурсов;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энерг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и материалосберегающие технологии;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механизмы ценообразования на продукцию (услуги);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механизмы формирования заработной платы;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оплаты труда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ОП.05. Экономика организации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внутреннюю и конкурентную среду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потребности внешних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методы изучения рынка и формирования спроса на продукцию;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этапы жизненного цикла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сущность, цели, основные принципы и функции маркетинга;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составляющие компоненты маркетинговой деятельности в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конкуренции и методы конкурентной борьбы;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критерии сегментирования потребительского рынка;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и методы маркетинговых исследований;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этапов жизненного цикла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стратегий ценообразования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ОП.06. Основы маркетинга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действующей нормативной базой;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сущность основных систем управления качеством;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положения системы международных стандартов;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подтверждения соответствия;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ОП.07. Управление качеством с основами метрологи и стандартизации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состав трудовых ресурсов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планировать и организовывать работу коллектива исполнителей;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организовывать деловое общение подчиненных;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подходы к управлению персоналом;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типы кадровой политики;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подбора персонала;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обеспечения оптимального функционирования персонала;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внешней и внутренней среды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стили управления, виды коммуникации;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делового общения в коллективе;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этические нормы взаимоотношений с коллегами, партнерами, клиентами;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формы обучения персонала;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ОП.08. Управление персоналом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8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гражданским, гражданско-процессуальным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9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20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право социальной защиты граждан;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механизмы защиты нарушенных прав и судебный порядок разрешения споров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ОП.09. Правовое обеспечение профессиональной деятельности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конкурентные преимущества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вносить предложения по усовершенствованию товаров и услуг, организации продаж;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составлять бизнес-план организации малого бизнеса;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характеристики организаций различных организационно-правовых форм;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и способы организации продаж товаров и оказания услуг;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бизнес-планам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ОП.10. Правовые основы предпринимательской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системы управления охраной труда в организации;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законы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 xml:space="preserve">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обязанности работников в области охраны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ОП.11. Охрана труда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способы защиты населения от оружия массового поражения;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2268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расчета массы мяса, рыбы и птицы для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выбирать и безопасно пользоваться производственным инвентарем и технологическим оборудованием при приготовлении полуфабрикатов для сложных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начинок для фарширования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правила охлаждения и замораживания подготовленных полуфабрикатов из мяса;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декорирования блюд сложными холодными соусами;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оценивать качество и безопасность готовой холодной продукции различными методами;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методы сервировки, способы и температура подачи канапе, легких и сложных холодных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закусок, блюд из рыбы, мяса и птицы,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принимать организационные решения по процессам приготовления сложной горячей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сложной горячей кулинарной продукции: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варианты подбора пряностей и приправ при приготовлении блюд из овощей и грибов;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соусной композиции горячих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тарелок и блюд с горячими соусами;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правила охлаждения, замораживания и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размораживания заготовок для сложных горячих соусов и отдельных готовых горячих сложных соусов;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готовой сложной горячей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сложных хлебобулочных, мучных кондитерских изделий с использованием различных технологий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>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органолептически оценивать качество продуктов, в том числе для сложных отделочных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применять коммуникативные умения;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методы приготовления сложных хлебобулочных, мучных кондитерских изделий и сложных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органолептически оценивать качество продуктов;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документацию;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начинки, соусы и глазури для отдельных </w:t>
            </w: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сервировку и подачу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5.1 - 5.2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Организация производства продукции питания для различных категорий потребителей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планирования и анализа производственных показателей организации;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составления различных видов меню;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рецептур и ассортимента различных видов кулинарной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нормативной документации на блюда;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участия в управлении трудовым коллективом;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информацию по организации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планировать работу структурного подразделения организации отрасли и малого производства;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по принятой методике основные производственные показатели;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организовывать рабочие места в производственных помещениях;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презентовать различные виды меню;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принимать организационные и маркетинговые решения на основе анализа рынка;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определять критерии качества приготовления блюд;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организовывать работу коллектива исполнителей;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устанавливать обратную связь с работниками и потребителями;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разрабатывать и осуществлять мероприятия по мотивации и стимулированию персонала;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оценивать качество выполняемых работ;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оформлять производственную, нормативно-технологическую и отчетную документацию;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классификацию организаций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структуры и функционирования малого производства;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производственные показатели производства продукции общественного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оценивания качества выполняемых работ;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правила первичного документооборота, учета и отчетности;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анализа ассортимента продукции по различным показателям;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и правила составления меню для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разработки рецептур;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влияние концепции и ценовой политики организации питания на разработку рецептуры блюда;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составления двухнедельного меню для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составления меню и программ проведения различных видов массовых мероприятий;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массовых мероприятий, в рамках которых предоставляются услуги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методы контроля физиологической полноценности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современные тенденции в области организации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питания в соответствии с традициями национальных кухонь;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характеристику ассортимента кулинарной продукции различных национальных кухонь;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особенности приготовления блюд в присутствии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ассортимент буфетной продукции;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виды оформления прилавка (витрины) буфета и шведского стола;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технологию приготовления простых аксессуаров и несъедобных элементов для украшения шведского стола;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основные принципы подбора алкогольных напитков к блюдам;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правила отпуска блюд с производства в зал и на вынос;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6.1 - 6.9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1836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6210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33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FA2A60" w:rsidRPr="00FA2A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2A60" w:rsidRPr="00FA2A60" w:rsidRDefault="00873C2F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FA2A60"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7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30" w:name="sub_6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130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4"/>
        <w:gridCol w:w="1946"/>
      </w:tblGrid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A60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FA2A60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115 нед.</w:t>
            </w: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33 нед.</w:t>
            </w: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4 нед.</w:t>
            </w: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7 нед.</w:t>
            </w: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Г осу дарственная итоговая аттестация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6 нед.</w:t>
            </w: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34 нед.</w:t>
            </w:r>
          </w:p>
        </w:tc>
      </w:tr>
      <w:tr w:rsidR="00FA2A60" w:rsidRPr="00FA2A60">
        <w:tc>
          <w:tcPr>
            <w:tcW w:w="8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199 нед.</w:t>
            </w: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1" w:name="sub_17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bookmarkEnd w:id="131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71"/>
      <w:r w:rsidRPr="00FA2A60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FA2A60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примерной ППССЗ.</w:t>
      </w:r>
    </w:p>
    <w:bookmarkEnd w:id="132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FA2A6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FA2A60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имеет право определять для освоения </w:t>
      </w:r>
      <w:proofErr w:type="gramStart"/>
      <w:r w:rsidRPr="00FA2A60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0" w:history="1">
        <w:r w:rsidRPr="00FA2A60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FA2A60">
        <w:rPr>
          <w:rFonts w:ascii="Arial" w:hAnsi="Arial" w:cs="Arial"/>
          <w:sz w:val="24"/>
          <w:szCs w:val="24"/>
        </w:rPr>
        <w:t xml:space="preserve"> к настоящему ФГОС СПО;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2A60">
        <w:rPr>
          <w:rFonts w:ascii="Arial" w:hAnsi="Arial" w:cs="Arial"/>
          <w:sz w:val="24"/>
          <w:szCs w:val="24"/>
        </w:rPr>
        <w:t>обязана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2A60">
        <w:rPr>
          <w:rFonts w:ascii="Arial" w:hAnsi="Arial" w:cs="Arial"/>
          <w:sz w:val="24"/>
          <w:szCs w:val="24"/>
        </w:rPr>
        <w:lastRenderedPageBreak/>
        <w:t>обязана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2A60">
        <w:rPr>
          <w:rFonts w:ascii="Arial" w:hAnsi="Arial" w:cs="Arial"/>
          <w:sz w:val="24"/>
          <w:szCs w:val="24"/>
        </w:rPr>
        <w:t>обязана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FA2A60">
        <w:rPr>
          <w:rFonts w:ascii="Arial" w:hAnsi="Arial" w:cs="Arial"/>
          <w:sz w:val="24"/>
          <w:szCs w:val="24"/>
        </w:rPr>
        <w:t>обучающимся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2A60">
        <w:rPr>
          <w:rFonts w:ascii="Arial" w:hAnsi="Arial" w:cs="Arial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72"/>
      <w:r w:rsidRPr="00FA2A60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22" w:history="1">
        <w:r w:rsidRPr="00FA2A6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FA2A60">
        <w:rPr>
          <w:rFonts w:ascii="Arial" w:hAnsi="Arial" w:cs="Arial"/>
          <w:sz w:val="24"/>
          <w:szCs w:val="24"/>
        </w:rPr>
        <w:t xml:space="preserve"> от 29 декабря 2012 г. N 273-ФЗ "Об образовании в Российской Федерации"</w:t>
      </w:r>
      <w:hyperlink w:anchor="sub_111" w:history="1">
        <w:r w:rsidRPr="00FA2A60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FA2A60">
        <w:rPr>
          <w:rFonts w:ascii="Arial" w:hAnsi="Arial" w:cs="Arial"/>
          <w:sz w:val="24"/>
          <w:szCs w:val="24"/>
        </w:rPr>
        <w:t>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73"/>
      <w:bookmarkEnd w:id="133"/>
      <w:r w:rsidRPr="00FA2A60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FA2A60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74"/>
      <w:bookmarkEnd w:id="134"/>
      <w:r w:rsidRPr="00FA2A60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75"/>
      <w:bookmarkEnd w:id="135"/>
      <w:r w:rsidRPr="00FA2A60">
        <w:rPr>
          <w:rFonts w:ascii="Arial" w:hAnsi="Arial" w:cs="Arial"/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76"/>
      <w:bookmarkEnd w:id="136"/>
      <w:r w:rsidRPr="00FA2A60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77"/>
      <w:bookmarkEnd w:id="137"/>
      <w:r w:rsidRPr="00FA2A60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78"/>
      <w:bookmarkEnd w:id="138"/>
      <w:r w:rsidRPr="00FA2A60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79"/>
      <w:bookmarkEnd w:id="139"/>
      <w:r w:rsidRPr="00FA2A60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710"/>
      <w:bookmarkEnd w:id="140"/>
      <w:r w:rsidRPr="00FA2A60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711"/>
      <w:bookmarkEnd w:id="141"/>
      <w:r w:rsidRPr="00FA2A60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FA2A60">
        <w:rPr>
          <w:rFonts w:ascii="Arial" w:hAnsi="Arial" w:cs="Arial"/>
          <w:sz w:val="24"/>
          <w:szCs w:val="24"/>
        </w:rPr>
        <w:t>реализуемая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42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FA2A60" w:rsidRPr="00FA2A6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39 нед.</w:t>
            </w:r>
          </w:p>
        </w:tc>
      </w:tr>
      <w:tr w:rsidR="00FA2A60" w:rsidRPr="00FA2A6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 нед.</w:t>
            </w:r>
          </w:p>
        </w:tc>
      </w:tr>
      <w:tr w:rsidR="00FA2A60" w:rsidRPr="00FA2A6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11 нед.</w:t>
            </w: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712"/>
      <w:r w:rsidRPr="00FA2A60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FA2A60">
        <w:rPr>
          <w:rFonts w:ascii="Arial" w:hAnsi="Arial" w:cs="Arial"/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713"/>
      <w:bookmarkEnd w:id="143"/>
      <w:r w:rsidRPr="00FA2A60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222" w:history="1">
        <w:r w:rsidRPr="00FA2A60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FA2A60">
        <w:rPr>
          <w:rFonts w:ascii="Arial" w:hAnsi="Arial" w:cs="Arial"/>
          <w:sz w:val="24"/>
          <w:szCs w:val="24"/>
        </w:rPr>
        <w:t>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714"/>
      <w:bookmarkEnd w:id="144"/>
      <w:r w:rsidRPr="00FA2A60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45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FA2A60">
        <w:rPr>
          <w:rFonts w:ascii="Arial" w:hAnsi="Arial" w:cs="Arial"/>
          <w:sz w:val="24"/>
          <w:szCs w:val="24"/>
        </w:rPr>
        <w:t>так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715"/>
      <w:r w:rsidRPr="00FA2A60">
        <w:rPr>
          <w:rFonts w:ascii="Arial" w:hAnsi="Arial" w:cs="Arial"/>
          <w:sz w:val="24"/>
          <w:szCs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716"/>
      <w:bookmarkEnd w:id="146"/>
      <w:r w:rsidRPr="00FA2A60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7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FA2A60">
        <w:rPr>
          <w:rFonts w:ascii="Arial" w:hAnsi="Arial" w:cs="Arial"/>
          <w:sz w:val="24"/>
          <w:szCs w:val="24"/>
        </w:rPr>
        <w:t>подготовки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обучающиеся должны быть </w:t>
      </w:r>
      <w:r w:rsidRPr="00FA2A60">
        <w:rPr>
          <w:rFonts w:ascii="Arial" w:hAnsi="Arial" w:cs="Arial"/>
          <w:sz w:val="24"/>
          <w:szCs w:val="24"/>
        </w:rPr>
        <w:lastRenderedPageBreak/>
        <w:t>обеспечены доступом к информационно-телекоммуникационной сети "Интернет" (далее - сеть Интернет).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2A60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717"/>
      <w:r w:rsidRPr="00FA2A60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FA2A60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 w:rsidRPr="00FA2A60">
          <w:rPr>
            <w:rFonts w:ascii="Arial" w:hAnsi="Arial" w:cs="Arial"/>
            <w:color w:val="106BBE"/>
            <w:sz w:val="24"/>
            <w:szCs w:val="24"/>
          </w:rPr>
          <w:t>частью 4 статьи 68</w:t>
        </w:r>
      </w:hyperlink>
      <w:r w:rsidRPr="00FA2A60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</w:t>
      </w:r>
      <w:hyperlink w:anchor="sub_111" w:history="1">
        <w:r w:rsidRPr="00FA2A60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FA2A60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718"/>
      <w:bookmarkEnd w:id="148"/>
      <w:r w:rsidRPr="00FA2A60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FA2A60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49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Перечень 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>кабинетов, лабораторий, мастерских и других помещений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Кабинеты: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социально-экономических дисциплин;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иностранного языка;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информационных технологий в профессиональной деятельности;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экологических основ природопользования;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технологического оборудования кулинарного и кондитерского производства;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безопасности жизнедеятельности и охраны труда.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Лаборатории: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химии;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метрологии и стандартизации; микробиологии, санитарии и гигиены.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Учебный кулинарный цех.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Учебный кондитерский цех.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lastRenderedPageBreak/>
        <w:t>Спортивный комплекс: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спортивный зал;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Залы: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актовый зал.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FA2A60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719"/>
      <w:r w:rsidRPr="00FA2A60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50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1" w:name="sub_18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bookmarkEnd w:id="151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81"/>
      <w:r w:rsidRPr="00FA2A60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FA2A60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82"/>
      <w:bookmarkEnd w:id="152"/>
      <w:r w:rsidRPr="00FA2A60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83"/>
      <w:bookmarkEnd w:id="153"/>
      <w:r w:rsidRPr="00FA2A60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54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FA2A60">
        <w:rPr>
          <w:rFonts w:ascii="Arial" w:hAnsi="Arial" w:cs="Arial"/>
          <w:sz w:val="24"/>
          <w:szCs w:val="24"/>
        </w:rPr>
        <w:t>дств дл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</w:t>
      </w:r>
      <w:r w:rsidRPr="00FA2A60">
        <w:rPr>
          <w:rFonts w:ascii="Arial" w:hAnsi="Arial" w:cs="Arial"/>
          <w:sz w:val="24"/>
          <w:szCs w:val="24"/>
        </w:rPr>
        <w:lastRenderedPageBreak/>
        <w:t>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84"/>
      <w:r w:rsidRPr="00FA2A60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155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85"/>
      <w:r w:rsidRPr="00FA2A60">
        <w:rPr>
          <w:rFonts w:ascii="Arial" w:hAnsi="Arial" w:cs="Arial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 w:rsidRPr="00FA2A60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FA2A60">
        <w:rPr>
          <w:rFonts w:ascii="Arial" w:hAnsi="Arial" w:cs="Arial"/>
          <w:sz w:val="24"/>
          <w:szCs w:val="24"/>
        </w:rPr>
        <w:t>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86"/>
      <w:bookmarkEnd w:id="156"/>
      <w:r w:rsidRPr="00FA2A60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57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60">
        <w:rPr>
          <w:rFonts w:ascii="Arial" w:hAnsi="Arial" w:cs="Arial"/>
          <w:sz w:val="24"/>
          <w:szCs w:val="24"/>
        </w:rPr>
        <w:t>______________________________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11"/>
      <w:r w:rsidRPr="00FA2A60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222"/>
      <w:bookmarkEnd w:id="158"/>
      <w:proofErr w:type="gramStart"/>
      <w:r w:rsidRPr="00FA2A60">
        <w:rPr>
          <w:rFonts w:ascii="Arial" w:hAnsi="Arial" w:cs="Arial"/>
          <w:sz w:val="24"/>
          <w:szCs w:val="24"/>
        </w:rPr>
        <w:t xml:space="preserve">** </w:t>
      </w:r>
      <w:hyperlink r:id="rId24" w:history="1">
        <w:r w:rsidRPr="00FA2A60">
          <w:rPr>
            <w:rFonts w:ascii="Arial" w:hAnsi="Arial" w:cs="Arial"/>
            <w:color w:val="106BBE"/>
            <w:sz w:val="24"/>
            <w:szCs w:val="24"/>
          </w:rPr>
          <w:t>Пункт 1 статьи 13</w:t>
        </w:r>
      </w:hyperlink>
      <w:r w:rsidRPr="00FA2A60">
        <w:rPr>
          <w:rFonts w:ascii="Arial" w:hAnsi="Arial" w:cs="Arial"/>
          <w:sz w:val="24"/>
          <w:szCs w:val="24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2A60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2A60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2A60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FA2A60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FA2A60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333"/>
      <w:bookmarkEnd w:id="159"/>
      <w:proofErr w:type="gramStart"/>
      <w:r w:rsidRPr="00FA2A60">
        <w:rPr>
          <w:rFonts w:ascii="Arial" w:hAnsi="Arial" w:cs="Arial"/>
          <w:sz w:val="24"/>
          <w:szCs w:val="24"/>
        </w:rPr>
        <w:lastRenderedPageBreak/>
        <w:t xml:space="preserve">*** </w:t>
      </w:r>
      <w:hyperlink r:id="rId25" w:history="1">
        <w:r w:rsidRPr="00FA2A60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FA2A60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bookmarkEnd w:id="160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61" w:name="sub_11000"/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FA2A60">
          <w:rPr>
            <w:rFonts w:ascii="Arial" w:hAnsi="Arial" w:cs="Arial"/>
            <w:b/>
            <w:bCs/>
            <w:color w:val="106BBE"/>
            <w:sz w:val="24"/>
            <w:szCs w:val="24"/>
          </w:rPr>
          <w:t>ФГОС</w:t>
        </w:r>
      </w:hyperlink>
      <w:r w:rsidRPr="00FA2A60">
        <w:rPr>
          <w:rFonts w:ascii="Arial" w:hAnsi="Arial" w:cs="Arial"/>
          <w:b/>
          <w:bCs/>
          <w:color w:val="26282F"/>
          <w:sz w:val="24"/>
          <w:szCs w:val="24"/>
        </w:rPr>
        <w:t xml:space="preserve"> СПО по специальности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>19.02.10 Технология продукции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>общественного питания</w:t>
      </w:r>
    </w:p>
    <w:bookmarkEnd w:id="161"/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A60" w:rsidRPr="00FA2A60" w:rsidRDefault="00FA2A60" w:rsidP="00FA2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2A60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FA2A60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9"/>
        <w:gridCol w:w="6842"/>
      </w:tblGrid>
      <w:tr w:rsidR="00FA2A60" w:rsidRPr="00FA2A60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6" w:history="1">
              <w:r w:rsidRPr="00FA2A60">
                <w:rPr>
                  <w:rFonts w:ascii="Arial" w:hAnsi="Arial" w:cs="Arial"/>
                  <w:color w:val="106BBE"/>
                  <w:sz w:val="24"/>
                  <w:szCs w:val="24"/>
                </w:rPr>
                <w:t>ОК 016-94</w:t>
              </w:r>
            </w:hyperlink>
            <w:r w:rsidRPr="00FA2A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FA2A60" w:rsidRPr="00FA2A60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2A60" w:rsidRPr="00FA2A60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11176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Бармен</w:t>
            </w:r>
          </w:p>
        </w:tc>
      </w:tr>
      <w:tr w:rsidR="00FA2A60" w:rsidRPr="00FA2A60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12901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Кондитер</w:t>
            </w:r>
          </w:p>
        </w:tc>
      </w:tr>
      <w:tr w:rsidR="00FA2A60" w:rsidRPr="00FA2A60"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16675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60" w:rsidRPr="00FA2A60" w:rsidRDefault="00FA2A60" w:rsidP="00FA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A60">
              <w:rPr>
                <w:rFonts w:ascii="Arial" w:hAnsi="Arial" w:cs="Arial"/>
                <w:sz w:val="24"/>
                <w:szCs w:val="24"/>
              </w:rPr>
              <w:t>Повар</w:t>
            </w:r>
          </w:p>
        </w:tc>
      </w:tr>
    </w:tbl>
    <w:p w:rsidR="00FA2A60" w:rsidRPr="00FA2A60" w:rsidRDefault="00FA2A60" w:rsidP="00FA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D49" w:rsidRPr="00FA2A60" w:rsidRDefault="00187D49" w:rsidP="00FA2A60"/>
    <w:sectPr w:rsidR="00187D49" w:rsidRPr="00FA2A60" w:rsidSect="007F26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7DDA"/>
    <w:rsid w:val="00017DDA"/>
    <w:rsid w:val="000B7030"/>
    <w:rsid w:val="00187D49"/>
    <w:rsid w:val="00337FF3"/>
    <w:rsid w:val="004C537E"/>
    <w:rsid w:val="008429F4"/>
    <w:rsid w:val="00873C2F"/>
    <w:rsid w:val="009A0FE6"/>
    <w:rsid w:val="00A7685D"/>
    <w:rsid w:val="00CA5483"/>
    <w:rsid w:val="00D3256A"/>
    <w:rsid w:val="00DE3736"/>
    <w:rsid w:val="00E3485E"/>
    <w:rsid w:val="00EA2C72"/>
    <w:rsid w:val="00F5506F"/>
    <w:rsid w:val="00FA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9"/>
  </w:style>
  <w:style w:type="paragraph" w:styleId="1">
    <w:name w:val="heading 1"/>
    <w:basedOn w:val="a"/>
    <w:next w:val="a"/>
    <w:link w:val="10"/>
    <w:uiPriority w:val="99"/>
    <w:qFormat/>
    <w:rsid w:val="0001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17D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7D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7D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17D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DD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7DDA"/>
    <w:rPr>
      <w:u w:val="single"/>
    </w:rPr>
  </w:style>
  <w:style w:type="paragraph" w:customStyle="1" w:styleId="a6">
    <w:name w:val="Внимание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7DDA"/>
  </w:style>
  <w:style w:type="paragraph" w:customStyle="1" w:styleId="a8">
    <w:name w:val="Внимание: недобросовестность!"/>
    <w:basedOn w:val="a6"/>
    <w:next w:val="a"/>
    <w:uiPriority w:val="99"/>
    <w:rsid w:val="00017DDA"/>
  </w:style>
  <w:style w:type="character" w:customStyle="1" w:styleId="a9">
    <w:name w:val="Выделение для Базового Поиска"/>
    <w:basedOn w:val="a3"/>
    <w:uiPriority w:val="99"/>
    <w:rsid w:val="00017DD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7DD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17D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7D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17DDA"/>
  </w:style>
  <w:style w:type="paragraph" w:customStyle="1" w:styleId="af2">
    <w:name w:val="Заголовок статьи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17DD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7D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7D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7D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17D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7D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17D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17D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7D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7DDA"/>
  </w:style>
  <w:style w:type="paragraph" w:customStyle="1" w:styleId="aff2">
    <w:name w:val="Моноширинны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17DD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17DD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17DD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17DDA"/>
    <w:pPr>
      <w:ind w:left="140"/>
    </w:pPr>
  </w:style>
  <w:style w:type="character" w:customStyle="1" w:styleId="aff9">
    <w:name w:val="Опечатки"/>
    <w:uiPriority w:val="99"/>
    <w:rsid w:val="00017DD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17DD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17DD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17DD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17DD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17DDA"/>
  </w:style>
  <w:style w:type="paragraph" w:customStyle="1" w:styleId="afff1">
    <w:name w:val="Примечание."/>
    <w:basedOn w:val="a6"/>
    <w:next w:val="a"/>
    <w:uiPriority w:val="99"/>
    <w:rsid w:val="00017DDA"/>
  </w:style>
  <w:style w:type="character" w:customStyle="1" w:styleId="afff2">
    <w:name w:val="Продолжение ссылки"/>
    <w:basedOn w:val="a4"/>
    <w:uiPriority w:val="99"/>
    <w:rsid w:val="00017DDA"/>
  </w:style>
  <w:style w:type="paragraph" w:customStyle="1" w:styleId="afff3">
    <w:name w:val="Словарная статья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17DDA"/>
  </w:style>
  <w:style w:type="character" w:customStyle="1" w:styleId="afff5">
    <w:name w:val="Сравнение редакций. Добавленный фрагмент"/>
    <w:uiPriority w:val="99"/>
    <w:rsid w:val="00017DD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17DD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17DD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17DD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17DD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17D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190210" TargetMode="External"/><Relationship Id="rId13" Type="http://schemas.openxmlformats.org/officeDocument/2006/relationships/hyperlink" Target="garantF1://70458310.190210" TargetMode="External"/><Relationship Id="rId18" Type="http://schemas.openxmlformats.org/officeDocument/2006/relationships/hyperlink" Target="garantF1://12028809.1" TargetMode="External"/><Relationship Id="rId26" Type="http://schemas.openxmlformats.org/officeDocument/2006/relationships/hyperlink" Target="garantF1://144877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10000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190210" TargetMode="External"/><Relationship Id="rId17" Type="http://schemas.openxmlformats.org/officeDocument/2006/relationships/hyperlink" Target="garantF1://12025268.10000" TargetMode="External"/><Relationship Id="rId25" Type="http://schemas.openxmlformats.org/officeDocument/2006/relationships/hyperlink" Target="garantF1://70191362.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0003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190210" TargetMode="External"/><Relationship Id="rId24" Type="http://schemas.openxmlformats.org/officeDocument/2006/relationships/hyperlink" Target="garantF1://78405.1301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70191362.10879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9079.0" TargetMode="External"/><Relationship Id="rId14" Type="http://schemas.openxmlformats.org/officeDocument/2006/relationships/hyperlink" Target="garantF1://12028809.1" TargetMode="External"/><Relationship Id="rId22" Type="http://schemas.openxmlformats.org/officeDocument/2006/relationships/hyperlink" Target="garantF1://70191362.4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20005</Words>
  <Characters>114034</Characters>
  <Application>Microsoft Office Word</Application>
  <DocSecurity>0</DocSecurity>
  <Lines>950</Lines>
  <Paragraphs>267</Paragraphs>
  <ScaleCrop>false</ScaleCrop>
  <Company/>
  <LinksUpToDate>false</LinksUpToDate>
  <CharactersWithSpaces>133772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laborant1</dc:creator>
  <cp:lastModifiedBy>zavuch</cp:lastModifiedBy>
  <cp:revision>4</cp:revision>
  <dcterms:created xsi:type="dcterms:W3CDTF">2014-10-16T07:36:00Z</dcterms:created>
  <dcterms:modified xsi:type="dcterms:W3CDTF">2015-06-29T06:37:00Z</dcterms:modified>
</cp:coreProperties>
</file>