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B65989" w:rsidRDefault="00DF1475" w:rsidP="00B65989">
      <w:pPr>
        <w:jc w:val="center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04.02.01</w:t>
      </w:r>
      <w:r w:rsidR="00B65989" w:rsidRPr="00BE4CEF">
        <w:rPr>
          <w:sz w:val="28"/>
          <w:szCs w:val="28"/>
        </w:rPr>
        <w:t xml:space="preserve"> «Право и организация социального обеспечения»</w:t>
      </w:r>
      <w:r w:rsidR="00CC22AA">
        <w:rPr>
          <w:sz w:val="28"/>
          <w:szCs w:val="28"/>
        </w:rPr>
        <w:t xml:space="preserve"> </w:t>
      </w:r>
      <w:r w:rsidR="00A6069E" w:rsidRPr="00794033">
        <w:rPr>
          <w:b/>
          <w:i/>
          <w:sz w:val="28"/>
          <w:szCs w:val="28"/>
        </w:rPr>
        <w:t>дисциплины</w:t>
      </w:r>
      <w:r w:rsidR="00A6069E" w:rsidRPr="00794033">
        <w:rPr>
          <w:b/>
          <w:bCs/>
          <w:i/>
          <w:sz w:val="28"/>
          <w:szCs w:val="28"/>
        </w:rPr>
        <w:t xml:space="preserve"> «</w:t>
      </w:r>
      <w:r w:rsidR="00CC22AA">
        <w:rPr>
          <w:b/>
          <w:bCs/>
          <w:i/>
          <w:sz w:val="28"/>
          <w:szCs w:val="28"/>
        </w:rPr>
        <w:t>Уголовное право</w:t>
      </w:r>
      <w:r w:rsidR="00B65989"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6069E" w:rsidP="00DF1475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Примерная программа дисциплины соответствует требованиям ФГОС СПО. Включает в себя цели и задачи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 xml:space="preserve">, место дисциплины </w:t>
      </w:r>
      <w:r w:rsidRPr="00794033">
        <w:rPr>
          <w:i/>
          <w:sz w:val="28"/>
          <w:szCs w:val="28"/>
        </w:rPr>
        <w:t>(профессионального модуля)</w:t>
      </w:r>
      <w:r>
        <w:rPr>
          <w:i/>
          <w:sz w:val="28"/>
          <w:szCs w:val="28"/>
        </w:rPr>
        <w:t xml:space="preserve"> </w:t>
      </w:r>
      <w:r w:rsidRPr="00D10894">
        <w:rPr>
          <w:sz w:val="28"/>
          <w:szCs w:val="28"/>
        </w:rPr>
        <w:t>в структуре ОПОП, требования к результатам освоения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>, объем дисциплины</w:t>
      </w:r>
      <w:r>
        <w:rPr>
          <w:sz w:val="28"/>
          <w:szCs w:val="28"/>
        </w:rPr>
        <w:t xml:space="preserve"> </w:t>
      </w:r>
      <w:r w:rsidRPr="00794033">
        <w:rPr>
          <w:i/>
          <w:sz w:val="28"/>
          <w:szCs w:val="28"/>
        </w:rPr>
        <w:t>(профессионального модуля)</w:t>
      </w:r>
      <w:r w:rsidRPr="00D10894">
        <w:rPr>
          <w:sz w:val="28"/>
          <w:szCs w:val="28"/>
        </w:rPr>
        <w:t xml:space="preserve">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 рекомендации по организации дисциплины. </w:t>
      </w: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</w:t>
      </w:r>
      <w:r w:rsidR="00DF1475">
        <w:rPr>
          <w:sz w:val="28"/>
          <w:szCs w:val="28"/>
        </w:rPr>
        <w:t>:</w:t>
      </w:r>
    </w:p>
    <w:p w:rsidR="00CC22AA" w:rsidRPr="00CC22AA" w:rsidRDefault="00CC22AA" w:rsidP="00CC22AA">
      <w:pPr>
        <w:spacing w:line="360" w:lineRule="auto"/>
        <w:jc w:val="both"/>
        <w:rPr>
          <w:b/>
          <w:sz w:val="28"/>
          <w:szCs w:val="28"/>
        </w:rPr>
      </w:pPr>
      <w:r w:rsidRPr="00CC22AA">
        <w:rPr>
          <w:b/>
          <w:sz w:val="28"/>
          <w:szCs w:val="28"/>
        </w:rPr>
        <w:t>Раздел 1 Общая часть</w:t>
      </w:r>
    </w:p>
    <w:p w:rsidR="00CC22AA" w:rsidRDefault="00CC22AA" w:rsidP="00CC22AA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1.</w:t>
      </w:r>
      <w:r w:rsidRPr="003E52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CC22AA">
        <w:rPr>
          <w:sz w:val="28"/>
          <w:szCs w:val="28"/>
        </w:rPr>
        <w:t>Уголовное право, как отрасль права.</w:t>
      </w:r>
    </w:p>
    <w:p w:rsidR="00CC22AA" w:rsidRDefault="00CC22AA" w:rsidP="00CC22AA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1.2. </w:t>
      </w:r>
      <w:r w:rsidRPr="00CC22AA">
        <w:rPr>
          <w:sz w:val="28"/>
          <w:szCs w:val="28"/>
        </w:rPr>
        <w:t>Источники уголовного права</w:t>
      </w:r>
      <w:r w:rsidRPr="00CC22AA">
        <w:rPr>
          <w:sz w:val="28"/>
          <w:szCs w:val="28"/>
        </w:rPr>
        <w:t>.</w:t>
      </w:r>
    </w:p>
    <w:p w:rsidR="00CC22AA" w:rsidRPr="00CC22AA" w:rsidRDefault="00CC22AA" w:rsidP="00CC22AA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1.3. </w:t>
      </w:r>
      <w:r w:rsidRPr="00CC22AA">
        <w:rPr>
          <w:sz w:val="28"/>
          <w:szCs w:val="28"/>
        </w:rPr>
        <w:t>Преступление в уголовном праве.</w:t>
      </w:r>
    </w:p>
    <w:p w:rsidR="00CC22AA" w:rsidRDefault="00CC22AA" w:rsidP="00CC22AA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1.4. </w:t>
      </w:r>
      <w:r w:rsidRPr="00CC22AA">
        <w:rPr>
          <w:sz w:val="28"/>
          <w:szCs w:val="28"/>
        </w:rPr>
        <w:t>Наказания в уголовном праве.</w:t>
      </w:r>
    </w:p>
    <w:p w:rsidR="00CC22AA" w:rsidRPr="00CC22AA" w:rsidRDefault="00CC22AA" w:rsidP="00CC22AA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1.5. </w:t>
      </w:r>
      <w:r w:rsidRPr="00CC22AA">
        <w:rPr>
          <w:sz w:val="28"/>
          <w:szCs w:val="28"/>
        </w:rPr>
        <w:t>Уголовная ответственность несовершеннолетних</w:t>
      </w:r>
      <w:r w:rsidRPr="00CC22AA">
        <w:rPr>
          <w:sz w:val="28"/>
          <w:szCs w:val="28"/>
        </w:rPr>
        <w:t>.</w:t>
      </w:r>
    </w:p>
    <w:p w:rsidR="00CC22AA" w:rsidRPr="00CC22AA" w:rsidRDefault="00CC22AA" w:rsidP="00CC22AA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1.6. </w:t>
      </w:r>
      <w:r w:rsidRPr="00CC22AA">
        <w:rPr>
          <w:sz w:val="28"/>
          <w:szCs w:val="28"/>
        </w:rPr>
        <w:t>Меры уголовно-правового характера</w:t>
      </w:r>
      <w:r w:rsidRPr="00CC22AA">
        <w:rPr>
          <w:sz w:val="28"/>
          <w:szCs w:val="28"/>
        </w:rPr>
        <w:t>.</w:t>
      </w:r>
    </w:p>
    <w:p w:rsidR="00CC22AA" w:rsidRDefault="00CC22AA" w:rsidP="00CC22AA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Особенная часть</w:t>
      </w:r>
    </w:p>
    <w:p w:rsidR="00CC22AA" w:rsidRDefault="00CC22AA" w:rsidP="00CC22AA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22AA" w:rsidRDefault="00CC22AA" w:rsidP="00CC22AA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2.1 </w:t>
      </w:r>
      <w:r w:rsidRPr="00CC22AA">
        <w:rPr>
          <w:sz w:val="28"/>
          <w:szCs w:val="28"/>
        </w:rPr>
        <w:t>Общие положения</w:t>
      </w:r>
    </w:p>
    <w:p w:rsidR="00CC22AA" w:rsidRPr="00CC22AA" w:rsidRDefault="00CC22AA" w:rsidP="00CC22AA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2.2. </w:t>
      </w:r>
      <w:r w:rsidRPr="00CC22AA">
        <w:rPr>
          <w:sz w:val="28"/>
          <w:szCs w:val="28"/>
        </w:rPr>
        <w:t>Преступления против личности</w:t>
      </w:r>
    </w:p>
    <w:p w:rsidR="00CC22AA" w:rsidRDefault="00CC22AA" w:rsidP="00CC22AA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2.3. </w:t>
      </w:r>
      <w:r w:rsidRPr="00CC22AA">
        <w:rPr>
          <w:sz w:val="28"/>
          <w:szCs w:val="28"/>
        </w:rPr>
        <w:t>Преступления в сфере экономики</w:t>
      </w:r>
    </w:p>
    <w:p w:rsidR="00CC22AA" w:rsidRDefault="00CC22AA" w:rsidP="00CC22AA">
      <w:pPr>
        <w:snapToGri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2.4. </w:t>
      </w:r>
      <w:r w:rsidRPr="00CC22AA">
        <w:rPr>
          <w:sz w:val="28"/>
          <w:szCs w:val="28"/>
        </w:rPr>
        <w:t>Преступления против государственной власти</w:t>
      </w:r>
    </w:p>
    <w:p w:rsidR="00CC22AA" w:rsidRDefault="00CC22AA" w:rsidP="00CC22AA">
      <w:pPr>
        <w:snapToGrid w:val="0"/>
        <w:spacing w:line="276" w:lineRule="auto"/>
        <w:rPr>
          <w:sz w:val="28"/>
          <w:szCs w:val="28"/>
        </w:rPr>
      </w:pPr>
    </w:p>
    <w:p w:rsidR="00CC22AA" w:rsidRDefault="00CC22AA" w:rsidP="00CC22A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 - ресурсов, дополнительной литературы</w:t>
      </w:r>
    </w:p>
    <w:p w:rsidR="00CC22AA" w:rsidRDefault="00CC22AA" w:rsidP="00CC22AA">
      <w:pPr>
        <w:spacing w:line="276" w:lineRule="auto"/>
        <w:jc w:val="both"/>
        <w:rPr>
          <w:b/>
          <w:bCs/>
          <w:sz w:val="28"/>
          <w:szCs w:val="28"/>
        </w:rPr>
      </w:pPr>
    </w:p>
    <w:p w:rsidR="00CC22AA" w:rsidRDefault="00CC22AA" w:rsidP="00CC22A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источники:</w:t>
      </w:r>
    </w:p>
    <w:p w:rsidR="00CC22AA" w:rsidRDefault="00CC22AA" w:rsidP="00CC22AA">
      <w:pPr>
        <w:spacing w:line="276" w:lineRule="auto"/>
        <w:jc w:val="both"/>
        <w:rPr>
          <w:b/>
          <w:bCs/>
          <w:sz w:val="28"/>
          <w:szCs w:val="28"/>
        </w:rPr>
      </w:pPr>
    </w:p>
    <w:p w:rsidR="00CC22AA" w:rsidRDefault="00CC22AA" w:rsidP="00CC22AA">
      <w:pPr>
        <w:numPr>
          <w:ilvl w:val="0"/>
          <w:numId w:val="6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РФ от 12.12.1993 года.</w:t>
      </w:r>
    </w:p>
    <w:p w:rsidR="00CC22AA" w:rsidRDefault="00CC22AA" w:rsidP="00CC22AA">
      <w:pPr>
        <w:numPr>
          <w:ilvl w:val="0"/>
          <w:numId w:val="6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Уголовный кодекс РФ от 13.06.1996 г. №63-ФЗ (с изм. и доп.) </w:t>
      </w:r>
    </w:p>
    <w:p w:rsidR="00CC22AA" w:rsidRPr="002327BD" w:rsidRDefault="00CC22AA" w:rsidP="00CC22AA">
      <w:pPr>
        <w:numPr>
          <w:ilvl w:val="0"/>
          <w:numId w:val="6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2327BD">
        <w:rPr>
          <w:rFonts w:ascii="Arial" w:hAnsi="Arial" w:cs="Arial"/>
        </w:rPr>
        <w:t>Уголовно-процессуальный кодекс Российской Федерации от 18 декабря 2001 г. N 174-ФЗ (УПК РФ) (с изменениями и дополнениями)</w:t>
      </w:r>
    </w:p>
    <w:p w:rsidR="00CC22AA" w:rsidRPr="002327BD" w:rsidRDefault="00CC22AA" w:rsidP="00CC22AA">
      <w:pPr>
        <w:numPr>
          <w:ilvl w:val="0"/>
          <w:numId w:val="6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2327BD">
        <w:rPr>
          <w:rFonts w:ascii="Arial" w:hAnsi="Arial" w:cs="Arial"/>
        </w:rPr>
        <w:t>Уголовно-исполнительный кодекс Российской Федерации от 8 января 1997 г. N 1-ФЗ (УИК РФ) (с изменениями и дополнениями)</w:t>
      </w:r>
    </w:p>
    <w:p w:rsidR="00CC22AA" w:rsidRDefault="00CC22AA" w:rsidP="00CC22AA">
      <w:pPr>
        <w:numPr>
          <w:ilvl w:val="0"/>
          <w:numId w:val="6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55007C">
        <w:rPr>
          <w:rFonts w:ascii="Arial" w:hAnsi="Arial" w:cs="Arial"/>
        </w:rPr>
        <w:t>Кодекс Российской Федерации об административных правонарушениях от 30 декабря 2001 г. N 195-ФЗ (КоАП РФ) (с изменениями и дополнениями)</w:t>
      </w:r>
    </w:p>
    <w:p w:rsidR="00CC22AA" w:rsidRPr="0055007C" w:rsidRDefault="00CC22AA" w:rsidP="00CC22AA">
      <w:pPr>
        <w:numPr>
          <w:ilvl w:val="0"/>
          <w:numId w:val="6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55007C">
        <w:rPr>
          <w:rFonts w:ascii="Arial" w:hAnsi="Arial" w:cs="Arial"/>
        </w:rPr>
        <w:t>Федеральный закон от 17 января 1992 г. N 2202-I "О прокуратуре Российской Федерации" (с изменениями и дополнениями)</w:t>
      </w:r>
    </w:p>
    <w:p w:rsidR="00CC22AA" w:rsidRDefault="00CC22AA" w:rsidP="00CC22AA">
      <w:pPr>
        <w:numPr>
          <w:ilvl w:val="0"/>
          <w:numId w:val="6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DF518D">
        <w:rPr>
          <w:rFonts w:ascii="Arial" w:hAnsi="Arial" w:cs="Arial"/>
        </w:rPr>
        <w:t>Федеральный закон от 28 декабря 2010 г. N 403-ФЗ "О Следственном комитете Российской Федерации" (с изменениями и дополнениями)</w:t>
      </w:r>
    </w:p>
    <w:p w:rsidR="00CC22AA" w:rsidRPr="002327BD" w:rsidRDefault="00CC22AA" w:rsidP="00CC22AA">
      <w:pPr>
        <w:numPr>
          <w:ilvl w:val="0"/>
          <w:numId w:val="6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2327BD">
        <w:rPr>
          <w:rFonts w:ascii="Arial" w:hAnsi="Arial" w:cs="Arial"/>
        </w:rPr>
        <w:t>Постановление Пленума Верховного Суда РФ от 1 февраля 2011 г. N 1 "О судебной практике применения законодательства, регламентирующего особенности уголовной ответственности и наказания несовершеннолетних" (с изменениями и дополнениями)</w:t>
      </w:r>
    </w:p>
    <w:p w:rsidR="00CC22AA" w:rsidRPr="00DF518D" w:rsidRDefault="00CC22AA" w:rsidP="00CC22AA">
      <w:pPr>
        <w:numPr>
          <w:ilvl w:val="0"/>
          <w:numId w:val="6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</w:p>
    <w:p w:rsidR="00CC22AA" w:rsidRPr="00DF518D" w:rsidRDefault="00CC22AA" w:rsidP="00CC22AA">
      <w:pPr>
        <w:numPr>
          <w:ilvl w:val="0"/>
          <w:numId w:val="6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DF518D">
        <w:rPr>
          <w:rFonts w:ascii="Arial" w:hAnsi="Arial" w:cs="Arial"/>
        </w:rPr>
        <w:t>Конвенция Совета Европы о защите детей от сексуальной эксплуатации и сексуальных злоупотреблений (</w:t>
      </w:r>
      <w:proofErr w:type="spellStart"/>
      <w:r w:rsidRPr="00DF518D">
        <w:rPr>
          <w:rFonts w:ascii="Arial" w:hAnsi="Arial" w:cs="Arial"/>
        </w:rPr>
        <w:t>Лансароте</w:t>
      </w:r>
      <w:proofErr w:type="spellEnd"/>
      <w:r w:rsidRPr="00DF518D">
        <w:rPr>
          <w:rFonts w:ascii="Arial" w:hAnsi="Arial" w:cs="Arial"/>
        </w:rPr>
        <w:t>, 25 октября 2007 г.)</w:t>
      </w:r>
    </w:p>
    <w:p w:rsidR="00CC22AA" w:rsidRPr="00DF518D" w:rsidRDefault="00CC22AA" w:rsidP="00CC22AA">
      <w:pPr>
        <w:numPr>
          <w:ilvl w:val="0"/>
          <w:numId w:val="6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DF518D">
        <w:rPr>
          <w:rFonts w:ascii="Arial" w:hAnsi="Arial" w:cs="Arial"/>
        </w:rPr>
        <w:t>Европейская конвенция о передаче судопроизводства по уголовным делам ETS N 073 (Страсбург, 15 мая 1972 г.)</w:t>
      </w:r>
    </w:p>
    <w:p w:rsidR="00CC22AA" w:rsidRPr="0055007C" w:rsidRDefault="00CC22AA" w:rsidP="00CC22AA">
      <w:pPr>
        <w:autoSpaceDE w:val="0"/>
        <w:autoSpaceDN w:val="0"/>
        <w:adjustRightInd w:val="0"/>
        <w:spacing w:after="139"/>
        <w:ind w:left="720"/>
        <w:jc w:val="both"/>
        <w:rPr>
          <w:rFonts w:ascii="Arial" w:hAnsi="Arial" w:cs="Arial"/>
        </w:rPr>
      </w:pPr>
    </w:p>
    <w:p w:rsidR="00CC22AA" w:rsidRPr="00A153A3" w:rsidRDefault="00CC22AA" w:rsidP="00CC22AA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sz w:val="28"/>
          <w:szCs w:val="28"/>
        </w:rPr>
      </w:pPr>
    </w:p>
    <w:p w:rsidR="00CC22AA" w:rsidRDefault="00CC22AA" w:rsidP="00CC22A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CC22AA" w:rsidRDefault="00CC22AA" w:rsidP="00CC22AA">
      <w:pPr>
        <w:numPr>
          <w:ilvl w:val="0"/>
          <w:numId w:val="7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DF518D">
        <w:rPr>
          <w:rFonts w:ascii="Arial" w:hAnsi="Arial" w:cs="Arial"/>
        </w:rPr>
        <w:t xml:space="preserve">Уголовное право России. Общая часть. Учебник. (под ред. доктора юридических наук, профессора, заслуженного деятеля науки Российской Федерации В.П. </w:t>
      </w:r>
      <w:proofErr w:type="spellStart"/>
      <w:r w:rsidRPr="00DF518D">
        <w:rPr>
          <w:rFonts w:ascii="Arial" w:hAnsi="Arial" w:cs="Arial"/>
        </w:rPr>
        <w:t>Ревина</w:t>
      </w:r>
      <w:proofErr w:type="spellEnd"/>
      <w:r w:rsidRPr="00DF518D">
        <w:rPr>
          <w:rFonts w:ascii="Arial" w:hAnsi="Arial" w:cs="Arial"/>
        </w:rPr>
        <w:t xml:space="preserve">) - 2-е изд., </w:t>
      </w:r>
      <w:proofErr w:type="spellStart"/>
      <w:r w:rsidRPr="00DF518D">
        <w:rPr>
          <w:rFonts w:ascii="Arial" w:hAnsi="Arial" w:cs="Arial"/>
        </w:rPr>
        <w:t>испр</w:t>
      </w:r>
      <w:proofErr w:type="spellEnd"/>
      <w:proofErr w:type="gramStart"/>
      <w:r w:rsidRPr="00DF518D">
        <w:rPr>
          <w:rFonts w:ascii="Arial" w:hAnsi="Arial" w:cs="Arial"/>
        </w:rPr>
        <w:t>.</w:t>
      </w:r>
      <w:proofErr w:type="gramEnd"/>
      <w:r w:rsidRPr="00DF518D">
        <w:rPr>
          <w:rFonts w:ascii="Arial" w:hAnsi="Arial" w:cs="Arial"/>
        </w:rPr>
        <w:t xml:space="preserve"> и доп. - М.: ЗАО </w:t>
      </w:r>
      <w:proofErr w:type="spellStart"/>
      <w:r w:rsidRPr="00DF518D">
        <w:rPr>
          <w:rFonts w:ascii="Arial" w:hAnsi="Arial" w:cs="Arial"/>
        </w:rPr>
        <w:t>Юстицинформ</w:t>
      </w:r>
      <w:proofErr w:type="spellEnd"/>
      <w:r w:rsidRPr="00DF518D">
        <w:rPr>
          <w:rFonts w:ascii="Arial" w:hAnsi="Arial" w:cs="Arial"/>
        </w:rPr>
        <w:t>, 2009 г.</w:t>
      </w:r>
    </w:p>
    <w:p w:rsidR="00CC22AA" w:rsidRPr="00DF518D" w:rsidRDefault="00CC22AA" w:rsidP="00CC22AA">
      <w:pPr>
        <w:numPr>
          <w:ilvl w:val="0"/>
          <w:numId w:val="7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DF518D">
        <w:rPr>
          <w:rFonts w:ascii="Arial" w:hAnsi="Arial" w:cs="Arial"/>
        </w:rPr>
        <w:t>Загорский Г.И. Актуальные проблемы судебного разбирательства по уголовным делам: учебно-практическое пособие. - "Проспект", 2011 г.</w:t>
      </w:r>
    </w:p>
    <w:p w:rsidR="00CC22AA" w:rsidRPr="00DF518D" w:rsidRDefault="00CC22AA" w:rsidP="00CC22AA">
      <w:pPr>
        <w:numPr>
          <w:ilvl w:val="0"/>
          <w:numId w:val="7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DF518D">
        <w:rPr>
          <w:rFonts w:ascii="Arial" w:hAnsi="Arial" w:cs="Arial"/>
        </w:rPr>
        <w:t>Постановление Пленума Верховного Суда РФ от 29 июня 2010 г. N 17 "О практике применения судами норм, регламентирующих участие потерпевшего в уголовном судопроизводстве" (с изменениями и дополнениями)</w:t>
      </w:r>
    </w:p>
    <w:p w:rsidR="00CC22AA" w:rsidRPr="002327BD" w:rsidRDefault="00CC22AA" w:rsidP="00CC22AA">
      <w:pPr>
        <w:numPr>
          <w:ilvl w:val="0"/>
          <w:numId w:val="7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r w:rsidRPr="002327BD">
        <w:rPr>
          <w:rFonts w:ascii="Arial" w:hAnsi="Arial" w:cs="Arial"/>
        </w:rPr>
        <w:t xml:space="preserve">Алексанов А.К., Доронин А.М., </w:t>
      </w:r>
      <w:proofErr w:type="spellStart"/>
      <w:r w:rsidRPr="002327BD">
        <w:rPr>
          <w:rFonts w:ascii="Arial" w:hAnsi="Arial" w:cs="Arial"/>
        </w:rPr>
        <w:t>Демчев</w:t>
      </w:r>
      <w:proofErr w:type="spellEnd"/>
      <w:r w:rsidRPr="002327BD">
        <w:rPr>
          <w:rFonts w:ascii="Arial" w:hAnsi="Arial" w:cs="Arial"/>
        </w:rPr>
        <w:t xml:space="preserve"> И.А. и др. Безопасность карточного бизнеса. Бизнес-энциклопедия. - МФПА; </w:t>
      </w:r>
      <w:proofErr w:type="spellStart"/>
      <w:r w:rsidRPr="002327BD">
        <w:rPr>
          <w:rFonts w:ascii="Arial" w:hAnsi="Arial" w:cs="Arial"/>
        </w:rPr>
        <w:t>ЦИПСиР</w:t>
      </w:r>
      <w:proofErr w:type="spellEnd"/>
      <w:r w:rsidRPr="002327BD">
        <w:rPr>
          <w:rFonts w:ascii="Arial" w:hAnsi="Arial" w:cs="Arial"/>
        </w:rPr>
        <w:t>, 2011 г.</w:t>
      </w:r>
    </w:p>
    <w:p w:rsidR="00CC22AA" w:rsidRPr="002327BD" w:rsidRDefault="00CC22AA" w:rsidP="00CC22AA">
      <w:pPr>
        <w:numPr>
          <w:ilvl w:val="0"/>
          <w:numId w:val="7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proofErr w:type="spellStart"/>
      <w:r w:rsidRPr="002327BD">
        <w:rPr>
          <w:rFonts w:ascii="Arial" w:hAnsi="Arial" w:cs="Arial"/>
        </w:rPr>
        <w:t>Кашкин</w:t>
      </w:r>
      <w:proofErr w:type="spellEnd"/>
      <w:r w:rsidRPr="002327BD">
        <w:rPr>
          <w:rFonts w:ascii="Arial" w:hAnsi="Arial" w:cs="Arial"/>
        </w:rPr>
        <w:t xml:space="preserve"> С.Ю., Четвериков А.О., Калиниченко П.А. и др. Право Европейского Союза: учебное пособие (отв. ред. С.Ю. </w:t>
      </w:r>
      <w:proofErr w:type="spellStart"/>
      <w:r w:rsidRPr="002327BD">
        <w:rPr>
          <w:rFonts w:ascii="Arial" w:hAnsi="Arial" w:cs="Arial"/>
        </w:rPr>
        <w:t>Кашкин</w:t>
      </w:r>
      <w:proofErr w:type="spellEnd"/>
      <w:r w:rsidRPr="002327BD">
        <w:rPr>
          <w:rFonts w:ascii="Arial" w:hAnsi="Arial" w:cs="Arial"/>
        </w:rPr>
        <w:t xml:space="preserve">). - 3-е изд., </w:t>
      </w:r>
      <w:proofErr w:type="spellStart"/>
      <w:r w:rsidRPr="002327BD">
        <w:rPr>
          <w:rFonts w:ascii="Arial" w:hAnsi="Arial" w:cs="Arial"/>
        </w:rPr>
        <w:t>перераб</w:t>
      </w:r>
      <w:proofErr w:type="spellEnd"/>
      <w:proofErr w:type="gramStart"/>
      <w:r w:rsidRPr="002327BD">
        <w:rPr>
          <w:rFonts w:ascii="Arial" w:hAnsi="Arial" w:cs="Arial"/>
        </w:rPr>
        <w:t>.</w:t>
      </w:r>
      <w:proofErr w:type="gramEnd"/>
      <w:r w:rsidRPr="002327BD">
        <w:rPr>
          <w:rFonts w:ascii="Arial" w:hAnsi="Arial" w:cs="Arial"/>
        </w:rPr>
        <w:t xml:space="preserve"> и доп. - "Проспект", 2011 г.</w:t>
      </w:r>
    </w:p>
    <w:p w:rsidR="00CC22AA" w:rsidRPr="002327BD" w:rsidRDefault="00CC22AA" w:rsidP="00CC22AA">
      <w:pPr>
        <w:numPr>
          <w:ilvl w:val="0"/>
          <w:numId w:val="7"/>
        </w:numPr>
        <w:autoSpaceDE w:val="0"/>
        <w:autoSpaceDN w:val="0"/>
        <w:adjustRightInd w:val="0"/>
        <w:spacing w:after="139"/>
        <w:jc w:val="both"/>
        <w:rPr>
          <w:rFonts w:ascii="Arial" w:hAnsi="Arial" w:cs="Arial"/>
        </w:rPr>
      </w:pPr>
      <w:proofErr w:type="spellStart"/>
      <w:r w:rsidRPr="002327BD">
        <w:rPr>
          <w:rFonts w:ascii="Arial" w:hAnsi="Arial" w:cs="Arial"/>
        </w:rPr>
        <w:lastRenderedPageBreak/>
        <w:t>Белогриц-Котляревский</w:t>
      </w:r>
      <w:proofErr w:type="spellEnd"/>
      <w:r w:rsidRPr="002327BD">
        <w:rPr>
          <w:rFonts w:ascii="Arial" w:hAnsi="Arial" w:cs="Arial"/>
        </w:rPr>
        <w:t xml:space="preserve"> Л. С. Очерки курса русского уголовного права. Общая и особенная части. - Киев-Харьков, </w:t>
      </w:r>
      <w:proofErr w:type="gramStart"/>
      <w:r w:rsidRPr="002327BD">
        <w:rPr>
          <w:rFonts w:ascii="Arial" w:hAnsi="Arial" w:cs="Arial"/>
        </w:rPr>
        <w:t>Южно-русское</w:t>
      </w:r>
      <w:proofErr w:type="gramEnd"/>
      <w:r w:rsidRPr="002327BD">
        <w:rPr>
          <w:rFonts w:ascii="Arial" w:hAnsi="Arial" w:cs="Arial"/>
        </w:rPr>
        <w:t xml:space="preserve"> книгоиздательство Ф. А. Иогансона, 1908 г.</w:t>
      </w:r>
    </w:p>
    <w:p w:rsidR="00CC22AA" w:rsidRPr="00C121AC" w:rsidRDefault="00CC22AA" w:rsidP="00CC22AA">
      <w:pPr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CC22AA" w:rsidRDefault="00CC22AA" w:rsidP="00CC22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CC22AA" w:rsidRDefault="00CC22AA" w:rsidP="00CC22AA">
      <w:pPr>
        <w:jc w:val="both"/>
        <w:rPr>
          <w:b/>
          <w:bCs/>
          <w:sz w:val="28"/>
          <w:szCs w:val="28"/>
        </w:rPr>
      </w:pPr>
    </w:p>
    <w:p w:rsidR="00CC22AA" w:rsidRDefault="00CC22AA" w:rsidP="00CC22A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Основные:</w:t>
      </w:r>
    </w:p>
    <w:p w:rsidR="00CC22AA" w:rsidRDefault="00CC22AA" w:rsidP="00CC22AA">
      <w:pPr>
        <w:jc w:val="both"/>
        <w:rPr>
          <w:sz w:val="28"/>
          <w:szCs w:val="28"/>
        </w:rPr>
      </w:pPr>
    </w:p>
    <w:p w:rsidR="00CC22AA" w:rsidRDefault="00CC22AA" w:rsidP="00CC22AA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Информационно-правовой портал «Гарант»</w:t>
      </w:r>
    </w:p>
    <w:p w:rsidR="00CC22AA" w:rsidRDefault="00CC22AA" w:rsidP="00CC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667452">
        <w:rPr>
          <w:sz w:val="28"/>
          <w:szCs w:val="28"/>
        </w:rPr>
        <w:t xml:space="preserve"> </w:t>
      </w:r>
      <w:hyperlink r:id="rId5" w:history="1">
        <w:r w:rsidRPr="00667452">
          <w:rPr>
            <w:rStyle w:val="a4"/>
            <w:sz w:val="28"/>
            <w:szCs w:val="28"/>
          </w:rPr>
          <w:t>www.garant.ru/</w:t>
        </w:r>
      </w:hyperlink>
    </w:p>
    <w:p w:rsidR="00CC22AA" w:rsidRDefault="00CC22AA" w:rsidP="00CC22AA">
      <w:pPr>
        <w:jc w:val="both"/>
        <w:rPr>
          <w:sz w:val="28"/>
          <w:szCs w:val="28"/>
        </w:rPr>
      </w:pPr>
    </w:p>
    <w:p w:rsidR="00CC22AA" w:rsidRDefault="00CC22AA" w:rsidP="00CC22AA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«Консультант - Плюс»</w:t>
      </w:r>
    </w:p>
    <w:p w:rsidR="00CC22AA" w:rsidRDefault="00CC22AA" w:rsidP="00CC22AA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доступа: http://www.consultant.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CC22AA" w:rsidRDefault="00CC22AA" w:rsidP="00CC22AA">
      <w:pPr>
        <w:jc w:val="both"/>
        <w:rPr>
          <w:sz w:val="28"/>
          <w:szCs w:val="28"/>
        </w:rPr>
      </w:pPr>
    </w:p>
    <w:p w:rsidR="00CC22AA" w:rsidRDefault="00CC22AA" w:rsidP="00CC22AA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«Кодекс»</w:t>
      </w:r>
    </w:p>
    <w:p w:rsidR="00CC22AA" w:rsidRDefault="00CC22AA" w:rsidP="00CC22AA">
      <w:pPr>
        <w:jc w:val="both"/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6" w:history="1">
        <w:r w:rsidRPr="00667452">
          <w:rPr>
            <w:rStyle w:val="a4"/>
            <w:sz w:val="28"/>
            <w:szCs w:val="28"/>
          </w:rPr>
          <w:t>http://www.kodeks.ru/</w:t>
        </w:r>
      </w:hyperlink>
    </w:p>
    <w:p w:rsidR="00CC22AA" w:rsidRDefault="00CC22AA" w:rsidP="00CC22AA">
      <w:pPr>
        <w:jc w:val="both"/>
      </w:pPr>
    </w:p>
    <w:p w:rsidR="00CC22AA" w:rsidRPr="00667452" w:rsidRDefault="00CC22AA" w:rsidP="00CC22AA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rStyle w:val="a4"/>
          <w:sz w:val="28"/>
          <w:szCs w:val="28"/>
        </w:rPr>
      </w:pPr>
      <w:r w:rsidRPr="00667452">
        <w:rPr>
          <w:rStyle w:val="a4"/>
          <w:sz w:val="28"/>
          <w:szCs w:val="28"/>
        </w:rPr>
        <w:t xml:space="preserve">Общероссийский информационно-правовой сайт </w:t>
      </w:r>
    </w:p>
    <w:p w:rsidR="00CC22AA" w:rsidRDefault="00CC22AA" w:rsidP="00CC22AA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rStyle w:val="a4"/>
          <w:sz w:val="28"/>
          <w:szCs w:val="28"/>
        </w:rPr>
      </w:pPr>
      <w:r w:rsidRPr="00667452">
        <w:rPr>
          <w:rStyle w:val="a4"/>
          <w:sz w:val="28"/>
          <w:szCs w:val="28"/>
        </w:rPr>
        <w:t xml:space="preserve">Режим </w:t>
      </w:r>
      <w:proofErr w:type="gramStart"/>
      <w:r w:rsidRPr="00667452">
        <w:rPr>
          <w:rStyle w:val="a4"/>
          <w:sz w:val="28"/>
          <w:szCs w:val="28"/>
        </w:rPr>
        <w:t>доступа:</w:t>
      </w:r>
      <w:r>
        <w:rPr>
          <w:rStyle w:val="a4"/>
          <w:sz w:val="28"/>
          <w:szCs w:val="28"/>
        </w:rPr>
        <w:t xml:space="preserve">  www.npravo.ru</w:t>
      </w:r>
      <w:proofErr w:type="gramEnd"/>
    </w:p>
    <w:p w:rsidR="00CC22AA" w:rsidRDefault="00CC22AA" w:rsidP="00CC22AA">
      <w:pPr>
        <w:jc w:val="both"/>
        <w:rPr>
          <w:sz w:val="28"/>
          <w:szCs w:val="28"/>
        </w:rPr>
      </w:pPr>
    </w:p>
    <w:p w:rsidR="00CC22AA" w:rsidRDefault="00CC22AA" w:rsidP="00CC22A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Дополнительные:</w:t>
      </w:r>
    </w:p>
    <w:p w:rsidR="00CC22AA" w:rsidRDefault="00CC22AA" w:rsidP="00CC22AA">
      <w:pPr>
        <w:jc w:val="both"/>
        <w:rPr>
          <w:sz w:val="28"/>
          <w:szCs w:val="28"/>
        </w:rPr>
      </w:pPr>
    </w:p>
    <w:p w:rsidR="00CC22AA" w:rsidRDefault="00CC22AA" w:rsidP="00CC22A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Правительства РФ  </w:t>
      </w:r>
    </w:p>
    <w:p w:rsidR="00CC22AA" w:rsidRDefault="00CC22AA" w:rsidP="00CC22A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www.government.ru, www.government.gov.ru, </w:t>
      </w:r>
      <w:hyperlink r:id="rId7" w:history="1">
        <w:r w:rsidRPr="003D4C06">
          <w:rPr>
            <w:rStyle w:val="a4"/>
            <w:sz w:val="28"/>
            <w:szCs w:val="28"/>
            <w:lang w:eastAsia="ar-SA"/>
          </w:rPr>
          <w:t>www.pravitelstvo.gov.ru</w:t>
        </w:r>
      </w:hyperlink>
    </w:p>
    <w:p w:rsidR="00CC22AA" w:rsidRDefault="00CC22AA" w:rsidP="00CC22A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Верховного Суда РФ  </w:t>
      </w:r>
    </w:p>
    <w:p w:rsidR="00CC22AA" w:rsidRDefault="00CC22AA" w:rsidP="00CC22A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8" w:history="1">
        <w:r w:rsidRPr="003D4C06">
          <w:rPr>
            <w:rStyle w:val="a4"/>
            <w:sz w:val="28"/>
            <w:szCs w:val="28"/>
            <w:lang w:eastAsia="ar-SA"/>
          </w:rPr>
          <w:t>www.supcourt.ru</w:t>
        </w:r>
      </w:hyperlink>
    </w:p>
    <w:p w:rsidR="00CC22AA" w:rsidRDefault="00CC22AA" w:rsidP="00CC22A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p w:rsidR="00CC22AA" w:rsidRDefault="00CC22AA" w:rsidP="00CC22A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Судебного департамента при Верховном Суде РФ </w:t>
      </w:r>
    </w:p>
    <w:p w:rsidR="00CC22AA" w:rsidRDefault="00CC22AA" w:rsidP="00CC22A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rPr>
          <w:sz w:val="28"/>
          <w:szCs w:val="28"/>
        </w:rPr>
      </w:pPr>
      <w:r>
        <w:rPr>
          <w:sz w:val="28"/>
          <w:szCs w:val="28"/>
        </w:rPr>
        <w:t xml:space="preserve">Режим </w:t>
      </w:r>
      <w:proofErr w:type="gramStart"/>
      <w:r>
        <w:rPr>
          <w:sz w:val="28"/>
          <w:szCs w:val="28"/>
        </w:rPr>
        <w:t>доступа:</w:t>
      </w:r>
      <w:r w:rsidRPr="0066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hyperlink r:id="rId9" w:history="1">
        <w:r w:rsidRPr="003D4C06">
          <w:rPr>
            <w:rStyle w:val="a4"/>
            <w:sz w:val="28"/>
            <w:szCs w:val="28"/>
            <w:lang w:eastAsia="ar-SA"/>
          </w:rPr>
          <w:t>www.cdep.ru</w:t>
        </w:r>
      </w:hyperlink>
    </w:p>
    <w:p w:rsidR="00CC22AA" w:rsidRDefault="00CC22AA" w:rsidP="00CC22A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Министерства юстиции РФ  </w:t>
      </w:r>
    </w:p>
    <w:p w:rsidR="00CC22AA" w:rsidRDefault="00CC22AA" w:rsidP="00CC22A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10" w:history="1">
        <w:r w:rsidRPr="003D4C06">
          <w:rPr>
            <w:rStyle w:val="a4"/>
            <w:sz w:val="28"/>
            <w:szCs w:val="28"/>
            <w:lang w:eastAsia="ar-SA"/>
          </w:rPr>
          <w:t>www.minjust.ru</w:t>
        </w:r>
      </w:hyperlink>
    </w:p>
    <w:p w:rsidR="00CC22AA" w:rsidRDefault="00CC22AA" w:rsidP="00CC22A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rPr>
          <w:sz w:val="28"/>
          <w:szCs w:val="28"/>
        </w:rPr>
      </w:pPr>
      <w:r>
        <w:rPr>
          <w:sz w:val="28"/>
          <w:szCs w:val="28"/>
        </w:rPr>
        <w:br/>
        <w:t xml:space="preserve">Официальный сайт органов государственной власти РК </w:t>
      </w:r>
    </w:p>
    <w:p w:rsidR="00CC22AA" w:rsidRDefault="00CC22AA" w:rsidP="00CC22AA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Pr="00667452">
        <w:rPr>
          <w:sz w:val="28"/>
          <w:szCs w:val="28"/>
        </w:rPr>
        <w:t xml:space="preserve"> </w:t>
      </w:r>
      <w:hyperlink r:id="rId11" w:history="1">
        <w:r w:rsidRPr="00667452">
          <w:rPr>
            <w:rStyle w:val="a4"/>
            <w:sz w:val="28"/>
            <w:szCs w:val="28"/>
          </w:rPr>
          <w:t>http://www.gov.karelia.ru/</w:t>
        </w:r>
      </w:hyperlink>
    </w:p>
    <w:p w:rsidR="003F4730" w:rsidRDefault="00A6069E" w:rsidP="00CC22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</w:t>
      </w:r>
      <w:r w:rsidR="00B65989">
        <w:rPr>
          <w:sz w:val="28"/>
          <w:szCs w:val="28"/>
        </w:rPr>
        <w:t xml:space="preserve">подавателем НОУ СПО ПКТК </w:t>
      </w:r>
      <w:proofErr w:type="spellStart"/>
      <w:r w:rsidR="00DF1475">
        <w:rPr>
          <w:sz w:val="28"/>
          <w:szCs w:val="28"/>
        </w:rPr>
        <w:t>Санатовой</w:t>
      </w:r>
      <w:proofErr w:type="spellEnd"/>
      <w:r w:rsidR="00DF1475">
        <w:rPr>
          <w:sz w:val="28"/>
          <w:szCs w:val="28"/>
        </w:rPr>
        <w:t xml:space="preserve"> Ю.В.</w:t>
      </w:r>
      <w:bookmarkStart w:id="0" w:name="_GoBack"/>
      <w:bookmarkEnd w:id="0"/>
    </w:p>
    <w:p w:rsidR="00DF1475" w:rsidRDefault="00DF1475" w:rsidP="00BB1151">
      <w:pPr>
        <w:spacing w:line="360" w:lineRule="auto"/>
        <w:ind w:left="709"/>
        <w:jc w:val="both"/>
      </w:pPr>
    </w:p>
    <w:sectPr w:rsidR="00DF1475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7F508A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1">
    <w:nsid w:val="0BC94EDB"/>
    <w:multiLevelType w:val="hybridMultilevel"/>
    <w:tmpl w:val="39EC6DA6"/>
    <w:lvl w:ilvl="0" w:tplc="DF2E891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3F57B58"/>
    <w:multiLevelType w:val="hybridMultilevel"/>
    <w:tmpl w:val="1ABAB714"/>
    <w:lvl w:ilvl="0" w:tplc="4842A3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8BE0429"/>
    <w:multiLevelType w:val="hybridMultilevel"/>
    <w:tmpl w:val="3F60B7C4"/>
    <w:lvl w:ilvl="0" w:tplc="1C96EB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21E3E88"/>
    <w:multiLevelType w:val="hybridMultilevel"/>
    <w:tmpl w:val="DE341960"/>
    <w:lvl w:ilvl="0" w:tplc="F82AE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9E"/>
    <w:rsid w:val="003F4730"/>
    <w:rsid w:val="00571AD7"/>
    <w:rsid w:val="005D54FE"/>
    <w:rsid w:val="009B1EF5"/>
    <w:rsid w:val="00A6069E"/>
    <w:rsid w:val="00B65989"/>
    <w:rsid w:val="00BB1151"/>
    <w:rsid w:val="00CC22AA"/>
    <w:rsid w:val="00DF1475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9DB0F-1E14-4F97-A19D-D2FD09BA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character" w:customStyle="1" w:styleId="submenu-table">
    <w:name w:val="submenu-table"/>
    <w:basedOn w:val="a0"/>
    <w:rsid w:val="005D54FE"/>
  </w:style>
  <w:style w:type="paragraph" w:customStyle="1" w:styleId="Default">
    <w:name w:val="Default"/>
    <w:rsid w:val="00DF1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DF1475"/>
    <w:rPr>
      <w:color w:val="0000FF"/>
      <w:u w:val="single"/>
    </w:rPr>
  </w:style>
  <w:style w:type="paragraph" w:customStyle="1" w:styleId="a5">
    <w:name w:val="a5"/>
    <w:basedOn w:val="a"/>
    <w:rsid w:val="00DF1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cou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itelstvo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eks.ru/" TargetMode="External"/><Relationship Id="rId11" Type="http://schemas.openxmlformats.org/officeDocument/2006/relationships/hyperlink" Target="http://www.gov.karelia.ru/" TargetMode="External"/><Relationship Id="rId5" Type="http://schemas.openxmlformats.org/officeDocument/2006/relationships/hyperlink" Target="http://www.garant.ru/" TargetMode="External"/><Relationship Id="rId10" Type="http://schemas.openxmlformats.org/officeDocument/2006/relationships/hyperlink" Target="http://www.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2014-01-15T06:25:00Z</dcterms:created>
  <dcterms:modified xsi:type="dcterms:W3CDTF">2014-12-08T10:58:00Z</dcterms:modified>
</cp:coreProperties>
</file>